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4D0C7" w14:textId="78A53167" w:rsidR="00A45BBC" w:rsidRDefault="00A45BBC">
      <w:pPr>
        <w:spacing w:after="0" w:line="240" w:lineRule="auto"/>
        <w:jc w:val="left"/>
        <w:rPr>
          <w:rFonts w:eastAsia="Times New Roman"/>
          <w:b/>
          <w:bCs/>
          <w:caps/>
          <w:color w:val="FFFFFF" w:themeColor="background1"/>
          <w:sz w:val="32"/>
          <w:szCs w:val="32"/>
        </w:rPr>
      </w:pPr>
      <w:bookmarkStart w:id="1" w:name="_Toc517953893"/>
      <w:bookmarkStart w:id="2" w:name="_Toc473020538"/>
      <w:bookmarkStart w:id="3" w:name="_Toc481569848"/>
      <w:bookmarkStart w:id="4" w:name="_Toc481590169"/>
      <w:bookmarkStart w:id="5" w:name="_Toc481593731"/>
      <w:bookmarkStart w:id="6" w:name="_Toc481595067"/>
      <w:bookmarkStart w:id="7" w:name="_Toc481668975"/>
      <w:bookmarkStart w:id="8" w:name="_Toc481673137"/>
      <w:bookmarkStart w:id="9" w:name="_Toc481673834"/>
      <w:bookmarkStart w:id="10" w:name="_Toc485810586"/>
      <w:bookmarkStart w:id="11" w:name="_Toc485811591"/>
      <w:bookmarkStart w:id="12" w:name="_Toc486318195"/>
      <w:bookmarkStart w:id="13" w:name="_Toc494448423"/>
      <w:r>
        <w:rPr>
          <w:noProof/>
        </w:rPr>
        <mc:AlternateContent>
          <mc:Choice Requires="wps">
            <w:drawing>
              <wp:anchor distT="0" distB="0" distL="114300" distR="114300" simplePos="0" relativeHeight="251659264" behindDoc="0" locked="0" layoutInCell="1" allowOverlap="1" wp14:anchorId="74654742" wp14:editId="6BA679CC">
                <wp:simplePos x="0" y="0"/>
                <wp:positionH relativeFrom="margin">
                  <wp:align>left</wp:align>
                </wp:positionH>
                <wp:positionV relativeFrom="paragraph">
                  <wp:posOffset>7666990</wp:posOffset>
                </wp:positionV>
                <wp:extent cx="3254400" cy="8892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54400" cy="8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20FEF" w14:textId="5229062B" w:rsidR="00A45BBC" w:rsidRPr="00191C54" w:rsidRDefault="00A12721" w:rsidP="00A45BBC">
                            <w:pPr>
                              <w:spacing w:line="240" w:lineRule="auto"/>
                              <w:rPr>
                                <w:rFonts w:cs="Segoe UI"/>
                                <w:b/>
                                <w:color w:val="233845" w:themeColor="text2"/>
                                <w:sz w:val="32"/>
                              </w:rPr>
                            </w:pPr>
                            <w:r>
                              <w:rPr>
                                <w:rFonts w:cs="Segoe UI"/>
                                <w:b/>
                                <w:color w:val="233845" w:themeColor="text2"/>
                                <w:sz w:val="32"/>
                              </w:rPr>
                              <w:t>GoTechnology</w:t>
                            </w:r>
                            <w:r w:rsidRPr="00A12721">
                              <w:rPr>
                                <w:rFonts w:cs="Segoe UI"/>
                                <w:b/>
                                <w:color w:val="233845" w:themeColor="text2"/>
                                <w:sz w:val="32"/>
                                <w:vertAlign w:val="superscript"/>
                              </w:rPr>
                              <w:t>®</w:t>
                            </w:r>
                          </w:p>
                          <w:p w14:paraId="059A4275" w14:textId="0ED0CA8B" w:rsidR="00A45BBC" w:rsidRPr="006223EA" w:rsidRDefault="00B4205E" w:rsidP="00A45BBC">
                            <w:pPr>
                              <w:spacing w:after="0" w:line="240" w:lineRule="auto"/>
                              <w:rPr>
                                <w:rFonts w:cs="Segoe UI"/>
                                <w:color w:val="233845" w:themeColor="text2"/>
                                <w:sz w:val="24"/>
                              </w:rPr>
                            </w:pPr>
                            <w:r>
                              <w:rPr>
                                <w:rFonts w:cs="Segoe UI"/>
                                <w:color w:val="233845" w:themeColor="text2"/>
                                <w:sz w:val="24"/>
                              </w:rPr>
                              <w:t>hub2 – Patch Note</w:t>
                            </w:r>
                            <w:r w:rsidR="000C3499">
                              <w:rPr>
                                <w:rFonts w:cs="Segoe UI"/>
                                <w:color w:val="233845" w:themeColor="text2"/>
                                <w:sz w:val="24"/>
                              </w:rPr>
                              <w:t>s</w:t>
                            </w:r>
                            <w:r>
                              <w:rPr>
                                <w:rFonts w:cs="Segoe UI"/>
                                <w:color w:val="233845" w:themeColor="text2"/>
                                <w:sz w:val="24"/>
                              </w:rPr>
                              <w:t xml:space="preserve"> v1.1</w:t>
                            </w:r>
                            <w:r w:rsidR="00DA6546">
                              <w:rPr>
                                <w:rFonts w:cs="Segoe UI"/>
                                <w:color w:val="233845" w:themeColor="text2"/>
                                <w:sz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54742" id="_x0000_t202" coordsize="21600,21600" o:spt="202" path="m,l,21600r21600,l21600,xe">
                <v:stroke joinstyle="miter"/>
                <v:path gradientshapeok="t" o:connecttype="rect"/>
              </v:shapetype>
              <v:shape id="Text Box 14" o:spid="_x0000_s1026" type="#_x0000_t202" style="position:absolute;margin-left:0;margin-top:603.7pt;width:256.25pt;height:7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7dfQIAAGQ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ppxZ0aBHT6qN7BO1DCrUZ+vCDLBHB2BsoQd20AcoU9qt9k36IyEGOyq921c3eZNQHk9OptMRTBK2&#10;s7NztC+5KV5uOx/iZ0UNS0LJPbqXiyo2tyF20AGSHrN0UxuTO2gs25b89PhklC/sLXBubMKqzIXe&#10;TcqoizxLcWdUwhj7VWnUIieQFJmF6sp4thHgj5BS2Zhzz36BTiiNIN5ysce/RPWWy10ew8tk4/5y&#10;U1vyOftXYVc/hpB1h0fND/JOYmyXbd/pJVU7NNpTNyrByZsa3bgVIT4Ij9lAAzHv8R4fbQhVp17i&#10;bEX+19/0CQ/KwsrZFrNW8vBzLbzizHyxIPP5GMTAcObD9OTjBAd/aFkeWuy6uSK0Y4zN4mQWEz6a&#10;QdSemu9YC4v0KkzCSrxd8jiIV7HbAFgrUi0WGYRxdCLe2kcnk+vUncS1p/a78K4nZASV72iYSjF7&#10;xcsOm25aWqwj6TqTNhW4q2pfeIxypn2/dtKuODxn1MtynP8GAAD//wMAUEsDBBQABgAIAAAAIQC0&#10;JwcP4AAAAAoBAAAPAAAAZHJzL2Rvd25yZXYueG1sTI/BTsMwEETvSPyDtUjcqNPQQBXiVFWkCgnB&#10;oaUXbk68TSLsdYjdNvD1LKdy3Dej2ZliNTkrTjiG3pOC+SwBgdR401OrYP++uVuCCFGT0dYTKvjG&#10;AKvy+qrQufFn2uJpF1vBIRRyraCLccilDE2HToeZH5BYO/jR6cjn2Eoz6jOHOyvTJHmQTvfEHzo9&#10;YNVh87k7OgUv1eZNb+vULX9s9fx6WA9f+49Mqdubaf0EIuIUL2b4q8/VoeROtT+SCcIq4CGRaZo8&#10;LkCwns3TDETN6H7BSJaF/D+h/AUAAP//AwBQSwECLQAUAAYACAAAACEAtoM4kv4AAADhAQAAEwAA&#10;AAAAAAAAAAAAAAAAAAAAW0NvbnRlbnRfVHlwZXNdLnhtbFBLAQItABQABgAIAAAAIQA4/SH/1gAA&#10;AJQBAAALAAAAAAAAAAAAAAAAAC8BAABfcmVscy8ucmVsc1BLAQItABQABgAIAAAAIQDOpP7dfQIA&#10;AGQFAAAOAAAAAAAAAAAAAAAAAC4CAABkcnMvZTJvRG9jLnhtbFBLAQItABQABgAIAAAAIQC0JwcP&#10;4AAAAAoBAAAPAAAAAAAAAAAAAAAAANcEAABkcnMvZG93bnJldi54bWxQSwUGAAAAAAQABADzAAAA&#10;5AUAAAAA&#10;" filled="f" stroked="f" strokeweight=".5pt">
                <v:textbox>
                  <w:txbxContent>
                    <w:p w14:paraId="72320FEF" w14:textId="5229062B" w:rsidR="00A45BBC" w:rsidRPr="00191C54" w:rsidRDefault="00A12721" w:rsidP="00A45BBC">
                      <w:pPr>
                        <w:spacing w:line="240" w:lineRule="auto"/>
                        <w:rPr>
                          <w:rFonts w:cs="Segoe UI"/>
                          <w:b/>
                          <w:color w:val="233845" w:themeColor="text2"/>
                          <w:sz w:val="32"/>
                        </w:rPr>
                      </w:pPr>
                      <w:r>
                        <w:rPr>
                          <w:rFonts w:cs="Segoe UI"/>
                          <w:b/>
                          <w:color w:val="233845" w:themeColor="text2"/>
                          <w:sz w:val="32"/>
                        </w:rPr>
                        <w:t>GoTechnology</w:t>
                      </w:r>
                      <w:r w:rsidRPr="00A12721">
                        <w:rPr>
                          <w:rFonts w:cs="Segoe UI"/>
                          <w:b/>
                          <w:color w:val="233845" w:themeColor="text2"/>
                          <w:sz w:val="32"/>
                          <w:vertAlign w:val="superscript"/>
                        </w:rPr>
                        <w:t>®</w:t>
                      </w:r>
                    </w:p>
                    <w:p w14:paraId="059A4275" w14:textId="0ED0CA8B" w:rsidR="00A45BBC" w:rsidRPr="006223EA" w:rsidRDefault="00B4205E" w:rsidP="00A45BBC">
                      <w:pPr>
                        <w:spacing w:after="0" w:line="240" w:lineRule="auto"/>
                        <w:rPr>
                          <w:rFonts w:cs="Segoe UI"/>
                          <w:color w:val="233845" w:themeColor="text2"/>
                          <w:sz w:val="24"/>
                        </w:rPr>
                      </w:pPr>
                      <w:r>
                        <w:rPr>
                          <w:rFonts w:cs="Segoe UI"/>
                          <w:color w:val="233845" w:themeColor="text2"/>
                          <w:sz w:val="24"/>
                        </w:rPr>
                        <w:t>hub2 – Patch Note</w:t>
                      </w:r>
                      <w:r w:rsidR="000C3499">
                        <w:rPr>
                          <w:rFonts w:cs="Segoe UI"/>
                          <w:color w:val="233845" w:themeColor="text2"/>
                          <w:sz w:val="24"/>
                        </w:rPr>
                        <w:t>s</w:t>
                      </w:r>
                      <w:r>
                        <w:rPr>
                          <w:rFonts w:cs="Segoe UI"/>
                          <w:color w:val="233845" w:themeColor="text2"/>
                          <w:sz w:val="24"/>
                        </w:rPr>
                        <w:t xml:space="preserve"> v1.1</w:t>
                      </w:r>
                      <w:r w:rsidR="00DA6546">
                        <w:rPr>
                          <w:rFonts w:cs="Segoe UI"/>
                          <w:color w:val="233845" w:themeColor="text2"/>
                          <w:sz w:val="24"/>
                        </w:rPr>
                        <w:t>0</w:t>
                      </w:r>
                    </w:p>
                  </w:txbxContent>
                </v:textbox>
                <w10:wrap anchorx="margin"/>
              </v:shape>
            </w:pict>
          </mc:Fallback>
        </mc:AlternateContent>
      </w:r>
      <w:r>
        <w:br w:type="page"/>
      </w:r>
    </w:p>
    <w:p w14:paraId="0CB58D8D" w14:textId="49575EE6" w:rsidR="00E85C73" w:rsidRDefault="00BD18A6" w:rsidP="00F420B2">
      <w:pPr>
        <w:pStyle w:val="Heading1"/>
      </w:pPr>
      <w:bookmarkStart w:id="14" w:name="_Toc517953894"/>
      <w:bookmarkEnd w:id="1"/>
      <w:r>
        <w:lastRenderedPageBreak/>
        <w:t>About this Document</w:t>
      </w:r>
      <w:bookmarkEnd w:id="14"/>
    </w:p>
    <w:p w14:paraId="0DD28C25" w14:textId="63E7AC99" w:rsidR="0010746C" w:rsidRDefault="0010746C" w:rsidP="00886982">
      <w:pPr>
        <w:pStyle w:val="Heading2"/>
      </w:pPr>
      <w:bookmarkStart w:id="15" w:name="_Toc517953895"/>
      <w:r>
        <w:t>Purpose</w:t>
      </w:r>
      <w:bookmarkEnd w:id="15"/>
    </w:p>
    <w:p w14:paraId="7C71533A" w14:textId="77777777" w:rsidR="00DA6546" w:rsidRPr="0064515E" w:rsidRDefault="00DA6546" w:rsidP="00DA6546">
      <w:r>
        <w:t>This document provides a brief overview of the changes made between V1.9 and V1.10 of hub2, along with where further details of each change can be found within the updated functional specification, in addition to a listing of completed bug fixes and known issues.</w:t>
      </w:r>
    </w:p>
    <w:p w14:paraId="6F1CF80A" w14:textId="77777777" w:rsidR="00F420B2" w:rsidRDefault="00F420B2" w:rsidP="0064515E"/>
    <w:p w14:paraId="4DCB5DDB" w14:textId="6466F4EB" w:rsidR="00E85C73" w:rsidRDefault="00E85C73" w:rsidP="00F420B2">
      <w:pPr>
        <w:pStyle w:val="Heading1"/>
      </w:pPr>
      <w:bookmarkStart w:id="16" w:name="_Toc517953898"/>
      <w:r>
        <w:t>Fixed Issues</w:t>
      </w:r>
      <w:bookmarkEnd w:id="16"/>
    </w:p>
    <w:p w14:paraId="6E27792A" w14:textId="532E365E" w:rsidR="00E85C73" w:rsidRDefault="00E85C73" w:rsidP="00F420B2">
      <w:r>
        <w:t xml:space="preserve">The following </w:t>
      </w:r>
      <w:r w:rsidR="008018B6">
        <w:t>issues have been fixed in version 1.</w:t>
      </w:r>
      <w:r w:rsidR="00137873">
        <w:t>1</w:t>
      </w:r>
      <w:r w:rsidR="00A24D8C">
        <w:t>0</w:t>
      </w:r>
      <w:r w:rsidR="008018B6">
        <w:t xml:space="preserve"> of hub2</w:t>
      </w:r>
      <w:bookmarkStart w:id="17" w:name="_GoBack"/>
      <w:bookmarkEnd w:id="17"/>
    </w:p>
    <w:tbl>
      <w:tblPr>
        <w:tblStyle w:val="MiscTable"/>
        <w:tblW w:w="10031" w:type="dxa"/>
        <w:tblLook w:val="0420" w:firstRow="1" w:lastRow="0" w:firstColumn="0" w:lastColumn="0" w:noHBand="0" w:noVBand="1"/>
      </w:tblPr>
      <w:tblGrid>
        <w:gridCol w:w="983"/>
        <w:gridCol w:w="2976"/>
        <w:gridCol w:w="6072"/>
      </w:tblGrid>
      <w:tr w:rsidR="00886982" w:rsidRPr="004476C8" w14:paraId="75BED357" w14:textId="77777777" w:rsidTr="004476C8">
        <w:trPr>
          <w:cnfStyle w:val="100000000000" w:firstRow="1" w:lastRow="0" w:firstColumn="0" w:lastColumn="0" w:oddVBand="0" w:evenVBand="0" w:oddHBand="0" w:evenHBand="0" w:firstRowFirstColumn="0" w:firstRowLastColumn="0" w:lastRowFirstColumn="0" w:lastRowLastColumn="0"/>
        </w:trPr>
        <w:tc>
          <w:tcPr>
            <w:tcW w:w="983" w:type="dxa"/>
          </w:tcPr>
          <w:p w14:paraId="1EA66700" w14:textId="4ED8F7E7" w:rsidR="00886982" w:rsidRPr="004476C8" w:rsidRDefault="00886982" w:rsidP="00886982">
            <w:pPr>
              <w:pStyle w:val="BodyText"/>
              <w:rPr>
                <w:color w:val="FFFFFF" w:themeColor="background1"/>
              </w:rPr>
            </w:pPr>
            <w:r w:rsidRPr="004476C8">
              <w:rPr>
                <w:color w:val="FFFFFF" w:themeColor="background1"/>
              </w:rPr>
              <w:t>Case</w:t>
            </w:r>
          </w:p>
        </w:tc>
        <w:tc>
          <w:tcPr>
            <w:tcW w:w="2976" w:type="dxa"/>
          </w:tcPr>
          <w:p w14:paraId="70CA37B9" w14:textId="74AB3EE4" w:rsidR="00886982" w:rsidRPr="004476C8" w:rsidRDefault="00886982" w:rsidP="00886982">
            <w:pPr>
              <w:pStyle w:val="BodyText"/>
              <w:rPr>
                <w:color w:val="FFFFFF" w:themeColor="background1"/>
              </w:rPr>
            </w:pPr>
            <w:r w:rsidRPr="004476C8">
              <w:rPr>
                <w:color w:val="FFFFFF" w:themeColor="background1"/>
              </w:rPr>
              <w:t>Title [sic]</w:t>
            </w:r>
          </w:p>
        </w:tc>
        <w:tc>
          <w:tcPr>
            <w:tcW w:w="6072" w:type="dxa"/>
          </w:tcPr>
          <w:p w14:paraId="18C8B469" w14:textId="6898B932" w:rsidR="00886982" w:rsidRPr="004476C8" w:rsidRDefault="00886982" w:rsidP="00886982">
            <w:pPr>
              <w:pStyle w:val="BodyText"/>
              <w:rPr>
                <w:color w:val="FFFFFF" w:themeColor="background1"/>
              </w:rPr>
            </w:pPr>
            <w:r w:rsidRPr="004476C8">
              <w:rPr>
                <w:color w:val="FFFFFF" w:themeColor="background1"/>
              </w:rPr>
              <w:t>Details</w:t>
            </w:r>
          </w:p>
        </w:tc>
      </w:tr>
      <w:tr w:rsidR="00DA6546" w:rsidRPr="004476C8" w14:paraId="7241AD6A" w14:textId="77777777" w:rsidTr="000D216B">
        <w:trPr>
          <w:cnfStyle w:val="000000100000" w:firstRow="0" w:lastRow="0" w:firstColumn="0" w:lastColumn="0" w:oddVBand="0" w:evenVBand="0" w:oddHBand="1" w:evenHBand="0" w:firstRowFirstColumn="0" w:firstRowLastColumn="0" w:lastRowFirstColumn="0" w:lastRowLastColumn="0"/>
        </w:trPr>
        <w:tc>
          <w:tcPr>
            <w:tcW w:w="983" w:type="dxa"/>
            <w:vAlign w:val="bottom"/>
          </w:tcPr>
          <w:p w14:paraId="1FF59830" w14:textId="4151DCD4" w:rsidR="00DA6546" w:rsidRPr="004476C8" w:rsidRDefault="00DA6546" w:rsidP="00DA6546">
            <w:pPr>
              <w:pStyle w:val="BodyText"/>
            </w:pPr>
            <w:r>
              <w:t>51117</w:t>
            </w:r>
          </w:p>
        </w:tc>
        <w:tc>
          <w:tcPr>
            <w:tcW w:w="2976" w:type="dxa"/>
            <w:vAlign w:val="bottom"/>
          </w:tcPr>
          <w:p w14:paraId="2BDC338B" w14:textId="78CD6B1A" w:rsidR="00DA6546" w:rsidRPr="004476C8" w:rsidRDefault="00DA6546" w:rsidP="00DA6546">
            <w:pPr>
              <w:pStyle w:val="BodyText"/>
            </w:pPr>
            <w:r>
              <w:t>Search Labels Updated</w:t>
            </w:r>
          </w:p>
        </w:tc>
        <w:tc>
          <w:tcPr>
            <w:tcW w:w="6072" w:type="dxa"/>
          </w:tcPr>
          <w:p w14:paraId="39B227A0" w14:textId="4A3852E9" w:rsidR="00DA6546" w:rsidRPr="004476C8" w:rsidRDefault="00DA6546" w:rsidP="00DA6546">
            <w:pPr>
              <w:pStyle w:val="BodyText"/>
            </w:pPr>
            <w:r>
              <w:t>Search labels which were longer than required (for example “Tag ITR Test Reference” instead of “Test Reference”) have been shortened in v1.10</w:t>
            </w:r>
          </w:p>
        </w:tc>
      </w:tr>
      <w:tr w:rsidR="00DA6546" w:rsidRPr="004476C8" w14:paraId="6EA78237" w14:textId="77777777" w:rsidTr="000D216B">
        <w:tc>
          <w:tcPr>
            <w:tcW w:w="983" w:type="dxa"/>
            <w:vAlign w:val="bottom"/>
          </w:tcPr>
          <w:p w14:paraId="4B3DBCBA" w14:textId="6DD198F9" w:rsidR="00DA6546" w:rsidRDefault="00DA6546" w:rsidP="00DA6546">
            <w:pPr>
              <w:pStyle w:val="BodyText"/>
            </w:pPr>
            <w:r>
              <w:t>51481</w:t>
            </w:r>
          </w:p>
        </w:tc>
        <w:tc>
          <w:tcPr>
            <w:tcW w:w="2976" w:type="dxa"/>
            <w:vAlign w:val="bottom"/>
          </w:tcPr>
          <w:p w14:paraId="1A7DFC92" w14:textId="1CE66A9E" w:rsidR="00DA6546" w:rsidRDefault="00DA6546" w:rsidP="00DA6546">
            <w:pPr>
              <w:pStyle w:val="BodyText"/>
            </w:pPr>
            <w:r>
              <w:t xml:space="preserve">Import could often fail on 20k plus Rows </w:t>
            </w:r>
          </w:p>
        </w:tc>
        <w:tc>
          <w:tcPr>
            <w:tcW w:w="6072" w:type="dxa"/>
          </w:tcPr>
          <w:p w14:paraId="4E94E113" w14:textId="77777777" w:rsidR="00DA6546" w:rsidRDefault="00DA6546" w:rsidP="00DA6546">
            <w:pPr>
              <w:jc w:val="left"/>
              <w:rPr>
                <w:lang w:val="en-US"/>
              </w:rPr>
            </w:pPr>
            <w:r>
              <w:rPr>
                <w:lang w:val="en-US"/>
              </w:rPr>
              <w:t>Certain complex Imports containing over 20,000 rows could fail.</w:t>
            </w:r>
          </w:p>
          <w:p w14:paraId="6E4F2E13" w14:textId="408B8027" w:rsidR="00DA6546" w:rsidRDefault="00DA6546" w:rsidP="00DA6546">
            <w:pPr>
              <w:pStyle w:val="BodyText"/>
            </w:pPr>
            <w:r>
              <w:t>This has been resolved by the Import Improvements detailed later in this document</w:t>
            </w:r>
          </w:p>
        </w:tc>
      </w:tr>
      <w:tr w:rsidR="00DA6546" w:rsidRPr="004476C8" w14:paraId="584B13E8" w14:textId="77777777" w:rsidTr="000D216B">
        <w:trPr>
          <w:cnfStyle w:val="000000100000" w:firstRow="0" w:lastRow="0" w:firstColumn="0" w:lastColumn="0" w:oddVBand="0" w:evenVBand="0" w:oddHBand="1" w:evenHBand="0" w:firstRowFirstColumn="0" w:firstRowLastColumn="0" w:lastRowFirstColumn="0" w:lastRowLastColumn="0"/>
        </w:trPr>
        <w:tc>
          <w:tcPr>
            <w:tcW w:w="983" w:type="dxa"/>
            <w:vAlign w:val="bottom"/>
          </w:tcPr>
          <w:p w14:paraId="5816075E" w14:textId="42C02160" w:rsidR="00DA6546" w:rsidRDefault="00DA6546" w:rsidP="00DA6546">
            <w:pPr>
              <w:pStyle w:val="BodyText"/>
            </w:pPr>
            <w:r>
              <w:t>51291</w:t>
            </w:r>
          </w:p>
        </w:tc>
        <w:tc>
          <w:tcPr>
            <w:tcW w:w="2976" w:type="dxa"/>
            <w:vAlign w:val="bottom"/>
          </w:tcPr>
          <w:p w14:paraId="602578AA" w14:textId="5FCD251B" w:rsidR="00DA6546" w:rsidRDefault="00DA6546" w:rsidP="00DA6546">
            <w:pPr>
              <w:pStyle w:val="BodyText"/>
            </w:pPr>
            <w:r>
              <w:t>Import fails on deleting more than 500 Tags.</w:t>
            </w:r>
          </w:p>
        </w:tc>
        <w:tc>
          <w:tcPr>
            <w:tcW w:w="6072" w:type="dxa"/>
          </w:tcPr>
          <w:p w14:paraId="5C1576B7" w14:textId="77777777" w:rsidR="00DA6546" w:rsidRDefault="00DA6546" w:rsidP="00DA6546">
            <w:pPr>
              <w:jc w:val="left"/>
              <w:rPr>
                <w:lang w:val="en-US"/>
              </w:rPr>
            </w:pPr>
            <w:r>
              <w:rPr>
                <w:lang w:val="en-US"/>
              </w:rPr>
              <w:t xml:space="preserve">When deleting </w:t>
            </w:r>
            <w:proofErr w:type="gramStart"/>
            <w:r>
              <w:rPr>
                <w:lang w:val="en-US"/>
              </w:rPr>
              <w:t>Tags</w:t>
            </w:r>
            <w:proofErr w:type="gramEnd"/>
            <w:r>
              <w:rPr>
                <w:lang w:val="en-US"/>
              </w:rPr>
              <w:t xml:space="preserve"> the import could fail to complete. </w:t>
            </w:r>
          </w:p>
          <w:p w14:paraId="1892F198" w14:textId="3E7838A0" w:rsidR="00DA6546" w:rsidRDefault="00DA6546" w:rsidP="00DA6546">
            <w:pPr>
              <w:pStyle w:val="BodyText"/>
            </w:pPr>
            <w:r>
              <w:t>This has been improved by the changes made to the Imports in v1.10 but further work is still required to increase the Delete Limit.</w:t>
            </w:r>
          </w:p>
        </w:tc>
      </w:tr>
      <w:tr w:rsidR="00DA6546" w:rsidRPr="004476C8" w14:paraId="57059191" w14:textId="77777777" w:rsidTr="000D216B">
        <w:tc>
          <w:tcPr>
            <w:tcW w:w="983" w:type="dxa"/>
            <w:vAlign w:val="bottom"/>
          </w:tcPr>
          <w:p w14:paraId="1D57563E" w14:textId="25212C6A" w:rsidR="00DA6546" w:rsidRDefault="00DA6546" w:rsidP="00DA6546">
            <w:pPr>
              <w:pStyle w:val="BodyText"/>
            </w:pPr>
            <w:r>
              <w:t>50014</w:t>
            </w:r>
          </w:p>
        </w:tc>
        <w:tc>
          <w:tcPr>
            <w:tcW w:w="2976" w:type="dxa"/>
            <w:vAlign w:val="bottom"/>
          </w:tcPr>
          <w:p w14:paraId="3A94467D" w14:textId="04B1B3A1" w:rsidR="00DA6546" w:rsidRDefault="00DA6546" w:rsidP="00DA6546">
            <w:pPr>
              <w:pStyle w:val="BodyText"/>
            </w:pPr>
            <w:r>
              <w:t>Skyline Full page Report – Underscores (“_”) would sometimes make it hard to see the next line.</w:t>
            </w:r>
          </w:p>
        </w:tc>
        <w:tc>
          <w:tcPr>
            <w:tcW w:w="6072" w:type="dxa"/>
          </w:tcPr>
          <w:p w14:paraId="3044E827" w14:textId="77777777" w:rsidR="00DA6546" w:rsidRDefault="00DA6546" w:rsidP="00DA6546">
            <w:pPr>
              <w:jc w:val="left"/>
              <w:rPr>
                <w:lang w:val="en-US"/>
              </w:rPr>
            </w:pPr>
            <w:r>
              <w:rPr>
                <w:lang w:val="en-US"/>
              </w:rPr>
              <w:t>When a Handover had a name like “MCC_SS3425_234” the underscore would often make it difficult to read the line below.</w:t>
            </w:r>
          </w:p>
          <w:p w14:paraId="65610B90" w14:textId="5E8AF0A4" w:rsidR="00DA6546" w:rsidRDefault="00DA6546" w:rsidP="00DA6546">
            <w:pPr>
              <w:pStyle w:val="BodyText"/>
            </w:pPr>
            <w:r>
              <w:t>The text spacing on the Skyline Report has been improved to prevent this issue</w:t>
            </w:r>
          </w:p>
        </w:tc>
      </w:tr>
      <w:tr w:rsidR="00DA6546" w:rsidRPr="004476C8" w14:paraId="7C53734E" w14:textId="77777777" w:rsidTr="0044218B">
        <w:trPr>
          <w:cnfStyle w:val="000000100000" w:firstRow="0" w:lastRow="0" w:firstColumn="0" w:lastColumn="0" w:oddVBand="0" w:evenVBand="0" w:oddHBand="1" w:evenHBand="0" w:firstRowFirstColumn="0" w:firstRowLastColumn="0" w:lastRowFirstColumn="0" w:lastRowLastColumn="0"/>
        </w:trPr>
        <w:tc>
          <w:tcPr>
            <w:tcW w:w="983" w:type="dxa"/>
          </w:tcPr>
          <w:p w14:paraId="5065F9DE" w14:textId="133EA091" w:rsidR="00DA6546" w:rsidRDefault="00DA6546" w:rsidP="00DA6546">
            <w:pPr>
              <w:pStyle w:val="BodyText"/>
            </w:pPr>
            <w:r>
              <w:t>Case</w:t>
            </w:r>
          </w:p>
        </w:tc>
        <w:tc>
          <w:tcPr>
            <w:tcW w:w="2976" w:type="dxa"/>
          </w:tcPr>
          <w:p w14:paraId="732FAAA3" w14:textId="64A29E1C" w:rsidR="00DA6546" w:rsidRDefault="00DA6546" w:rsidP="00DA6546">
            <w:pPr>
              <w:pStyle w:val="BodyText"/>
            </w:pPr>
            <w:r>
              <w:t>Title [sic]</w:t>
            </w:r>
          </w:p>
        </w:tc>
        <w:tc>
          <w:tcPr>
            <w:tcW w:w="6072" w:type="dxa"/>
          </w:tcPr>
          <w:p w14:paraId="06B22C20" w14:textId="4D98844B" w:rsidR="00DA6546" w:rsidRDefault="00DA6546" w:rsidP="00DA6546">
            <w:pPr>
              <w:pStyle w:val="BodyText"/>
            </w:pPr>
            <w:r>
              <w:t>Details</w:t>
            </w:r>
          </w:p>
        </w:tc>
      </w:tr>
      <w:tr w:rsidR="00DA6546" w:rsidRPr="004476C8" w14:paraId="1934925A" w14:textId="77777777" w:rsidTr="000D216B">
        <w:tc>
          <w:tcPr>
            <w:tcW w:w="983" w:type="dxa"/>
            <w:vAlign w:val="bottom"/>
          </w:tcPr>
          <w:p w14:paraId="42789A55" w14:textId="6F180F34" w:rsidR="00DA6546" w:rsidRDefault="00DA6546" w:rsidP="00DA6546">
            <w:pPr>
              <w:pStyle w:val="BodyText"/>
            </w:pPr>
            <w:r>
              <w:t>50885</w:t>
            </w:r>
          </w:p>
        </w:tc>
        <w:tc>
          <w:tcPr>
            <w:tcW w:w="2976" w:type="dxa"/>
            <w:vAlign w:val="bottom"/>
          </w:tcPr>
          <w:p w14:paraId="27C57636" w14:textId="090C358E" w:rsidR="00DA6546" w:rsidRDefault="00DA6546" w:rsidP="00DA6546">
            <w:pPr>
              <w:pStyle w:val="BodyText"/>
            </w:pPr>
            <w:r>
              <w:t>Tag ITRs are not listed alphabetically on Tagged Item Search Results</w:t>
            </w:r>
          </w:p>
        </w:tc>
        <w:tc>
          <w:tcPr>
            <w:tcW w:w="6072" w:type="dxa"/>
          </w:tcPr>
          <w:p w14:paraId="5D54CC75" w14:textId="346F3F36" w:rsidR="00DA6546" w:rsidRDefault="00DA6546" w:rsidP="00DA6546">
            <w:pPr>
              <w:pStyle w:val="BodyText"/>
            </w:pPr>
            <w:r>
              <w:t>The Tag ITRs Results are displayed as a CSV List on the Tagged Item Search Results, these should have been displayed alphabetically by ITR Name but weren’t.  This has now been corrected.</w:t>
            </w:r>
          </w:p>
        </w:tc>
      </w:tr>
      <w:tr w:rsidR="00DA6546" w:rsidRPr="004476C8" w14:paraId="2B97ED0A" w14:textId="77777777" w:rsidTr="000D216B">
        <w:trPr>
          <w:cnfStyle w:val="000000100000" w:firstRow="0" w:lastRow="0" w:firstColumn="0" w:lastColumn="0" w:oddVBand="0" w:evenVBand="0" w:oddHBand="1" w:evenHBand="0" w:firstRowFirstColumn="0" w:firstRowLastColumn="0" w:lastRowFirstColumn="0" w:lastRowLastColumn="0"/>
        </w:trPr>
        <w:tc>
          <w:tcPr>
            <w:tcW w:w="983" w:type="dxa"/>
            <w:vAlign w:val="bottom"/>
          </w:tcPr>
          <w:p w14:paraId="73C57C10" w14:textId="2AD8BE0E" w:rsidR="00DA6546" w:rsidRDefault="00DA6546" w:rsidP="00DA6546">
            <w:pPr>
              <w:pStyle w:val="BodyText"/>
            </w:pPr>
            <w:r>
              <w:t>50677</w:t>
            </w:r>
          </w:p>
        </w:tc>
        <w:tc>
          <w:tcPr>
            <w:tcW w:w="2976" w:type="dxa"/>
            <w:vAlign w:val="bottom"/>
          </w:tcPr>
          <w:p w14:paraId="7A35547D" w14:textId="57FFE4D8" w:rsidR="00DA6546" w:rsidRDefault="00DA6546" w:rsidP="00DA6546">
            <w:pPr>
              <w:pStyle w:val="BodyText"/>
            </w:pPr>
            <w:r>
              <w:t>Ref Table Menu Extends off the screen</w:t>
            </w:r>
          </w:p>
        </w:tc>
        <w:tc>
          <w:tcPr>
            <w:tcW w:w="6072" w:type="dxa"/>
          </w:tcPr>
          <w:p w14:paraId="0EFB106F" w14:textId="77777777" w:rsidR="00DA6546" w:rsidRDefault="00DA6546" w:rsidP="00DA6546">
            <w:pPr>
              <w:jc w:val="left"/>
            </w:pPr>
            <w:r>
              <w:t xml:space="preserve">When you have </w:t>
            </w:r>
            <w:proofErr w:type="gramStart"/>
            <w:r>
              <w:t>a large number of</w:t>
            </w:r>
            <w:proofErr w:type="gramEnd"/>
            <w:r>
              <w:t xml:space="preserve"> custom fields, depending on the monitor size the Reference Table fields might stretch off the screen.  </w:t>
            </w:r>
          </w:p>
          <w:p w14:paraId="6AF74827" w14:textId="50B21D42" w:rsidR="00DA6546" w:rsidRDefault="00DA6546" w:rsidP="00DA6546">
            <w:pPr>
              <w:pStyle w:val="BodyText"/>
            </w:pPr>
            <w:r>
              <w:t>This has been resolved by allowing 3 columns for Reference Table when needed.</w:t>
            </w:r>
          </w:p>
        </w:tc>
      </w:tr>
      <w:tr w:rsidR="00DA6546" w:rsidRPr="004476C8" w14:paraId="114E0032" w14:textId="77777777" w:rsidTr="000D216B">
        <w:tc>
          <w:tcPr>
            <w:tcW w:w="983" w:type="dxa"/>
            <w:vAlign w:val="bottom"/>
          </w:tcPr>
          <w:p w14:paraId="58261842" w14:textId="5C1949E3" w:rsidR="00DA6546" w:rsidRDefault="00DA6546" w:rsidP="00DA6546">
            <w:pPr>
              <w:pStyle w:val="BodyText"/>
            </w:pPr>
            <w:r>
              <w:t>49441</w:t>
            </w:r>
          </w:p>
        </w:tc>
        <w:tc>
          <w:tcPr>
            <w:tcW w:w="2976" w:type="dxa"/>
            <w:vAlign w:val="bottom"/>
          </w:tcPr>
          <w:p w14:paraId="487D7A76" w14:textId="51346C4B" w:rsidR="00DA6546" w:rsidRDefault="00DA6546" w:rsidP="00DA6546">
            <w:pPr>
              <w:pStyle w:val="BodyText"/>
            </w:pPr>
            <w:r>
              <w:t xml:space="preserve">No History Logged when Hub User is edited on the </w:t>
            </w:r>
            <w:proofErr w:type="spellStart"/>
            <w:r>
              <w:t>Authorised</w:t>
            </w:r>
            <w:proofErr w:type="spellEnd"/>
            <w:r>
              <w:t xml:space="preserve"> Person Table</w:t>
            </w:r>
          </w:p>
        </w:tc>
        <w:tc>
          <w:tcPr>
            <w:tcW w:w="6072" w:type="dxa"/>
          </w:tcPr>
          <w:p w14:paraId="632B697D" w14:textId="77777777" w:rsidR="00DA6546" w:rsidRDefault="00DA6546" w:rsidP="00DA6546">
            <w:pPr>
              <w:jc w:val="left"/>
            </w:pPr>
            <w:r>
              <w:t>When the Hub User field was changed on the Authorised Person table this wasn’t recorded in the History section.</w:t>
            </w:r>
          </w:p>
          <w:p w14:paraId="10CFDC95" w14:textId="137ABE00" w:rsidR="00DA6546" w:rsidRDefault="00DA6546" w:rsidP="00DA6546">
            <w:pPr>
              <w:pStyle w:val="BodyText"/>
            </w:pPr>
            <w:r>
              <w:t>This has been fixed and now the change in user is correctly recorded</w:t>
            </w:r>
          </w:p>
        </w:tc>
      </w:tr>
      <w:tr w:rsidR="00DA6546" w:rsidRPr="004476C8" w14:paraId="3CEC5093" w14:textId="77777777" w:rsidTr="000D216B">
        <w:trPr>
          <w:cnfStyle w:val="000000100000" w:firstRow="0" w:lastRow="0" w:firstColumn="0" w:lastColumn="0" w:oddVBand="0" w:evenVBand="0" w:oddHBand="1" w:evenHBand="0" w:firstRowFirstColumn="0" w:firstRowLastColumn="0" w:lastRowFirstColumn="0" w:lastRowLastColumn="0"/>
        </w:trPr>
        <w:tc>
          <w:tcPr>
            <w:tcW w:w="983" w:type="dxa"/>
            <w:vAlign w:val="bottom"/>
          </w:tcPr>
          <w:p w14:paraId="406BC31A" w14:textId="66D7B474" w:rsidR="00DA6546" w:rsidRDefault="00DA6546" w:rsidP="00DA6546">
            <w:pPr>
              <w:pStyle w:val="BodyText"/>
            </w:pPr>
            <w:r>
              <w:lastRenderedPageBreak/>
              <w:t>46850</w:t>
            </w:r>
          </w:p>
        </w:tc>
        <w:tc>
          <w:tcPr>
            <w:tcW w:w="2976" w:type="dxa"/>
            <w:vAlign w:val="bottom"/>
          </w:tcPr>
          <w:p w14:paraId="0128A1AD" w14:textId="7C32B7A7" w:rsidR="00DA6546" w:rsidRDefault="00DA6546" w:rsidP="00DA6546">
            <w:pPr>
              <w:pStyle w:val="BodyText"/>
            </w:pPr>
            <w:r>
              <w:t>Digital Document: Character Limit for Comments</w:t>
            </w:r>
          </w:p>
        </w:tc>
        <w:tc>
          <w:tcPr>
            <w:tcW w:w="6072" w:type="dxa"/>
          </w:tcPr>
          <w:p w14:paraId="40BC88FD" w14:textId="77777777" w:rsidR="00DA6546" w:rsidRDefault="00DA6546" w:rsidP="00DA6546">
            <w:pPr>
              <w:jc w:val="left"/>
            </w:pPr>
            <w:r>
              <w:t>The Digital Documents have a comment limit of 1000 characters but the largest the comment field can be is a few lines.   This normally doesn’t give enough space to write large comments.</w:t>
            </w:r>
          </w:p>
          <w:p w14:paraId="0ECF2C8A" w14:textId="1BE02D8D" w:rsidR="00DA6546" w:rsidRDefault="00DA6546" w:rsidP="00DA6546">
            <w:pPr>
              <w:pStyle w:val="BodyText"/>
            </w:pPr>
            <w:r>
              <w:t xml:space="preserve">From v1.9 it’s now possible for the user to determine how large the comment box can be allowing much larger comments to be completed.  </w:t>
            </w:r>
          </w:p>
        </w:tc>
      </w:tr>
      <w:tr w:rsidR="00DA6546" w:rsidRPr="004476C8" w14:paraId="384D8CD7" w14:textId="77777777" w:rsidTr="000D216B">
        <w:tc>
          <w:tcPr>
            <w:tcW w:w="983" w:type="dxa"/>
            <w:vAlign w:val="bottom"/>
          </w:tcPr>
          <w:p w14:paraId="1A42FF09" w14:textId="02403352" w:rsidR="00DA6546" w:rsidRDefault="00DA6546" w:rsidP="00DA6546">
            <w:pPr>
              <w:pStyle w:val="BodyText"/>
            </w:pPr>
            <w:r>
              <w:t>47880</w:t>
            </w:r>
          </w:p>
        </w:tc>
        <w:tc>
          <w:tcPr>
            <w:tcW w:w="2976" w:type="dxa"/>
            <w:vAlign w:val="bottom"/>
          </w:tcPr>
          <w:p w14:paraId="173EAFC0" w14:textId="73FD93FF" w:rsidR="00DA6546" w:rsidRDefault="00DA6546" w:rsidP="00DA6546">
            <w:pPr>
              <w:pStyle w:val="BodyText"/>
            </w:pPr>
            <w:r>
              <w:t>On Mobile Buttons appear to be overlapping with other buttons</w:t>
            </w:r>
          </w:p>
        </w:tc>
        <w:tc>
          <w:tcPr>
            <w:tcW w:w="6072" w:type="dxa"/>
          </w:tcPr>
          <w:p w14:paraId="62239B38" w14:textId="77777777" w:rsidR="00DA6546" w:rsidRDefault="00DA6546" w:rsidP="00DA6546">
            <w:pPr>
              <w:jc w:val="left"/>
            </w:pPr>
            <w:r>
              <w:t>When on mobile some of the buttons that are normally displayed side by side changed to be displayed one on top of the other to make more space.  When this happens, the buttons appeared to be overlapping.</w:t>
            </w:r>
          </w:p>
          <w:p w14:paraId="5AE9040F" w14:textId="0B068E63" w:rsidR="00DA6546" w:rsidRDefault="00DA6546" w:rsidP="00DA6546">
            <w:pPr>
              <w:pStyle w:val="BodyText"/>
            </w:pPr>
            <w:r>
              <w:t>Now on smaller screens there is an increase margin between the top and bottom of buttons to prevent this.</w:t>
            </w:r>
          </w:p>
        </w:tc>
      </w:tr>
      <w:tr w:rsidR="00DA6546" w:rsidRPr="004476C8" w14:paraId="23888CF1" w14:textId="77777777" w:rsidTr="000D216B">
        <w:trPr>
          <w:cnfStyle w:val="000000100000" w:firstRow="0" w:lastRow="0" w:firstColumn="0" w:lastColumn="0" w:oddVBand="0" w:evenVBand="0" w:oddHBand="1" w:evenHBand="0" w:firstRowFirstColumn="0" w:firstRowLastColumn="0" w:lastRowFirstColumn="0" w:lastRowLastColumn="0"/>
        </w:trPr>
        <w:tc>
          <w:tcPr>
            <w:tcW w:w="983" w:type="dxa"/>
            <w:vAlign w:val="bottom"/>
          </w:tcPr>
          <w:p w14:paraId="61F861E5" w14:textId="159113AE" w:rsidR="00DA6546" w:rsidRDefault="00DA6546" w:rsidP="00DA6546">
            <w:pPr>
              <w:pStyle w:val="BodyText"/>
            </w:pPr>
            <w:r>
              <w:t>50993</w:t>
            </w:r>
          </w:p>
        </w:tc>
        <w:tc>
          <w:tcPr>
            <w:tcW w:w="2976" w:type="dxa"/>
            <w:vAlign w:val="bottom"/>
          </w:tcPr>
          <w:p w14:paraId="10D08914" w14:textId="79ACB806" w:rsidR="00DA6546" w:rsidRDefault="00DA6546" w:rsidP="00DA6546">
            <w:pPr>
              <w:pStyle w:val="BodyText"/>
            </w:pPr>
            <w:r>
              <w:t>Import – Result Files are not created for large Tag Imports</w:t>
            </w:r>
          </w:p>
        </w:tc>
        <w:tc>
          <w:tcPr>
            <w:tcW w:w="6072" w:type="dxa"/>
          </w:tcPr>
          <w:p w14:paraId="721CB8C2" w14:textId="77777777" w:rsidR="00DA6546" w:rsidRDefault="00DA6546" w:rsidP="00DA6546">
            <w:pPr>
              <w:jc w:val="left"/>
            </w:pPr>
            <w:r>
              <w:t>For Large Imports the result file creation was causing timeout errors.</w:t>
            </w:r>
          </w:p>
          <w:p w14:paraId="2B27738C" w14:textId="52E8F0F9" w:rsidR="00DA6546" w:rsidRDefault="00DA6546" w:rsidP="00DA6546">
            <w:pPr>
              <w:pStyle w:val="BodyText"/>
            </w:pPr>
            <w:r>
              <w:t xml:space="preserve">In version 1.9 we have changed the way the result files are created to use </w:t>
            </w:r>
            <w:proofErr w:type="spellStart"/>
            <w:r>
              <w:t>MessageBox</w:t>
            </w:r>
            <w:proofErr w:type="spellEnd"/>
            <w:r>
              <w:t xml:space="preserve"> instead of JSON and this allow much larger files to be saved without issue.</w:t>
            </w:r>
          </w:p>
        </w:tc>
      </w:tr>
    </w:tbl>
    <w:p w14:paraId="3FFBCC93" w14:textId="77777777" w:rsidR="00F420B2" w:rsidRDefault="00F420B2" w:rsidP="00F420B2">
      <w:pPr>
        <w:pStyle w:val="Heading1"/>
        <w:numPr>
          <w:ilvl w:val="0"/>
          <w:numId w:val="0"/>
        </w:numPr>
        <w:ind w:left="850"/>
      </w:pPr>
      <w:bookmarkStart w:id="18" w:name="_Toc517953900"/>
    </w:p>
    <w:p w14:paraId="4C2BEAD3" w14:textId="6D04331E" w:rsidR="00E85C73" w:rsidRDefault="00A83E28" w:rsidP="00F420B2">
      <w:pPr>
        <w:pStyle w:val="Heading1"/>
      </w:pPr>
      <w:r>
        <w:t>Known</w:t>
      </w:r>
      <w:r w:rsidR="00144332">
        <w:t xml:space="preserve"> Issues</w:t>
      </w:r>
      <w:bookmarkEnd w:id="18"/>
    </w:p>
    <w:p w14:paraId="69E78EC8" w14:textId="3E749056" w:rsidR="0064515E" w:rsidRDefault="0064515E" w:rsidP="00A95F04">
      <w:r>
        <w:t xml:space="preserve">A full list of </w:t>
      </w:r>
      <w:r>
        <w:rPr>
          <w:rFonts w:ascii="Tahoma" w:hAnsi="Tahoma" w:cs="Tahoma"/>
        </w:rPr>
        <w:t>“</w:t>
      </w:r>
      <w:r>
        <w:t>Known Issues</w:t>
      </w:r>
      <w:r>
        <w:rPr>
          <w:rFonts w:ascii="Tahoma" w:hAnsi="Tahoma" w:cs="Tahoma"/>
        </w:rPr>
        <w:t xml:space="preserve">” </w:t>
      </w:r>
      <w:r>
        <w:t xml:space="preserve">can be found at </w:t>
      </w:r>
      <w:hyperlink r:id="rId11" w:history="1">
        <w:r w:rsidR="006237A7" w:rsidRPr="00F329F1">
          <w:rPr>
            <w:rStyle w:val="Hyperlink"/>
          </w:rPr>
          <w:t>https://gotechnology.github.io/</w:t>
        </w:r>
      </w:hyperlink>
      <w:r w:rsidR="00300D2F">
        <w:t xml:space="preserve"> </w:t>
      </w:r>
    </w:p>
    <w:p w14:paraId="791854F8" w14:textId="77777777" w:rsidR="00F420B2" w:rsidRDefault="00F420B2" w:rsidP="00A95F04"/>
    <w:p w14:paraId="25356527" w14:textId="77777777" w:rsidR="00F420B2" w:rsidRDefault="00F420B2">
      <w:pPr>
        <w:spacing w:after="0" w:line="240" w:lineRule="auto"/>
        <w:jc w:val="left"/>
        <w:rPr>
          <w:rFonts w:eastAsia="Times New Roman" w:cs="Segoe UI"/>
          <w:b/>
          <w:snapToGrid w:val="0"/>
          <w:sz w:val="28"/>
          <w:szCs w:val="32"/>
        </w:rPr>
      </w:pPr>
      <w:bookmarkStart w:id="19" w:name="_Toc517953901"/>
      <w:r>
        <w:br w:type="page"/>
      </w:r>
    </w:p>
    <w:p w14:paraId="75E7AAFD" w14:textId="3580B1E5" w:rsidR="00E85C73" w:rsidRDefault="00144332" w:rsidP="00F420B2">
      <w:pPr>
        <w:pStyle w:val="Heading1"/>
      </w:pPr>
      <w:r>
        <w:lastRenderedPageBreak/>
        <w:t>Features</w:t>
      </w:r>
      <w:bookmarkEnd w:id="19"/>
    </w:p>
    <w:p w14:paraId="35F5E3BA" w14:textId="77777777" w:rsidR="00DA6546" w:rsidRDefault="00DA6546" w:rsidP="00DA6546">
      <w:bookmarkStart w:id="20" w:name="_Toc517953902"/>
      <w:bookmarkEnd w:id="2"/>
      <w:bookmarkEnd w:id="3"/>
      <w:bookmarkEnd w:id="4"/>
      <w:bookmarkEnd w:id="5"/>
      <w:bookmarkEnd w:id="6"/>
      <w:bookmarkEnd w:id="7"/>
      <w:bookmarkEnd w:id="8"/>
      <w:bookmarkEnd w:id="9"/>
      <w:bookmarkEnd w:id="10"/>
      <w:bookmarkEnd w:id="11"/>
      <w:bookmarkEnd w:id="12"/>
      <w:bookmarkEnd w:id="13"/>
      <w:r>
        <w:t>The following functionality has been added in v1.10:</w:t>
      </w:r>
    </w:p>
    <w:p w14:paraId="352E283E" w14:textId="77777777" w:rsidR="00DA6546" w:rsidRDefault="00DA6546" w:rsidP="00DA6546">
      <w:r>
        <w:t>Functional:</w:t>
      </w:r>
    </w:p>
    <w:p w14:paraId="46CAABEA" w14:textId="77777777" w:rsidR="00DA6546" w:rsidRDefault="00DA6546" w:rsidP="00DA6546">
      <w:pPr>
        <w:pStyle w:val="ListParagraph"/>
        <w:numPr>
          <w:ilvl w:val="0"/>
          <w:numId w:val="30"/>
        </w:numPr>
      </w:pPr>
      <w:r>
        <w:t>Import Improvements</w:t>
      </w:r>
    </w:p>
    <w:p w14:paraId="6831FE3B" w14:textId="77777777" w:rsidR="00DA6546" w:rsidRDefault="00DA6546" w:rsidP="00DA6546">
      <w:pPr>
        <w:pStyle w:val="ListParagraph"/>
        <w:numPr>
          <w:ilvl w:val="0"/>
          <w:numId w:val="30"/>
        </w:numPr>
      </w:pPr>
      <w:r>
        <w:t>Digital Documents Results: Images</w:t>
      </w:r>
    </w:p>
    <w:p w14:paraId="60F30F8C" w14:textId="77777777" w:rsidR="00DA6546" w:rsidRDefault="00DA6546" w:rsidP="00DA6546">
      <w:pPr>
        <w:pStyle w:val="ListParagraph"/>
        <w:numPr>
          <w:ilvl w:val="0"/>
          <w:numId w:val="30"/>
        </w:numPr>
      </w:pPr>
      <w:r>
        <w:t>Digital Document Results: On Screen Improvements</w:t>
      </w:r>
    </w:p>
    <w:p w14:paraId="67A86033" w14:textId="77777777" w:rsidR="00DA6546" w:rsidRDefault="00DA6546" w:rsidP="00DA6546">
      <w:pPr>
        <w:pStyle w:val="ListParagraph"/>
        <w:numPr>
          <w:ilvl w:val="0"/>
          <w:numId w:val="30"/>
        </w:numPr>
      </w:pPr>
      <w:r>
        <w:t>Additional Aliased Fields: Operation, Operation Type &amp; Phase</w:t>
      </w:r>
    </w:p>
    <w:p w14:paraId="417F6569" w14:textId="77777777" w:rsidR="00DA6546" w:rsidRDefault="00DA6546" w:rsidP="00DA6546">
      <w:pPr>
        <w:pStyle w:val="ListParagraph"/>
        <w:numPr>
          <w:ilvl w:val="0"/>
          <w:numId w:val="30"/>
        </w:numPr>
      </w:pPr>
      <w:r>
        <w:t>New Procedure Fields</w:t>
      </w:r>
    </w:p>
    <w:p w14:paraId="4F6241AA" w14:textId="77777777" w:rsidR="00DA6546" w:rsidRDefault="00DA6546" w:rsidP="00DA6546">
      <w:pPr>
        <w:pStyle w:val="ListParagraph"/>
        <w:numPr>
          <w:ilvl w:val="0"/>
          <w:numId w:val="30"/>
        </w:numPr>
      </w:pPr>
      <w:r>
        <w:t>New Drawing Fields</w:t>
      </w:r>
    </w:p>
    <w:p w14:paraId="077DEC68" w14:textId="77777777" w:rsidR="00DA6546" w:rsidRDefault="00DA6546" w:rsidP="00DA6546">
      <w:pPr>
        <w:pStyle w:val="ListParagraph"/>
        <w:numPr>
          <w:ilvl w:val="0"/>
          <w:numId w:val="30"/>
        </w:numPr>
      </w:pPr>
      <w:r>
        <w:t>Job Card Assignment</w:t>
      </w:r>
    </w:p>
    <w:p w14:paraId="04E2F680" w14:textId="77777777" w:rsidR="00DA6546" w:rsidRDefault="00DA6546" w:rsidP="00DA6546">
      <w:pPr>
        <w:pStyle w:val="ListParagraph"/>
        <w:numPr>
          <w:ilvl w:val="0"/>
          <w:numId w:val="30"/>
        </w:numPr>
      </w:pPr>
      <w:r>
        <w:t>Scheduled Report Screens</w:t>
      </w:r>
    </w:p>
    <w:p w14:paraId="12174021" w14:textId="77777777" w:rsidR="00DA6546" w:rsidRDefault="00DA6546" w:rsidP="00DA6546">
      <w:r>
        <w:t>API:</w:t>
      </w:r>
    </w:p>
    <w:p w14:paraId="2103EB3C" w14:textId="77777777" w:rsidR="00DA6546" w:rsidRDefault="00DA6546" w:rsidP="00DA6546">
      <w:pPr>
        <w:pStyle w:val="ListParagraph"/>
        <w:numPr>
          <w:ilvl w:val="0"/>
          <w:numId w:val="29"/>
        </w:numPr>
      </w:pPr>
      <w:r>
        <w:t>API – Additional Entities</w:t>
      </w:r>
    </w:p>
    <w:p w14:paraId="2E642DF2" w14:textId="4BF4FABB" w:rsidR="00DA6546" w:rsidRDefault="00DA6546" w:rsidP="00DA6546">
      <w:pPr>
        <w:pStyle w:val="ListParagraph"/>
        <w:numPr>
          <w:ilvl w:val="0"/>
          <w:numId w:val="29"/>
        </w:numPr>
      </w:pPr>
      <w:r>
        <w:t>API – Level Header Changes</w:t>
      </w:r>
    </w:p>
    <w:p w14:paraId="1043B06D" w14:textId="77777777" w:rsidR="00DA6546" w:rsidRDefault="00DA6546" w:rsidP="00DA6546"/>
    <w:p w14:paraId="54436BE3" w14:textId="77777777" w:rsidR="00DA6546" w:rsidRDefault="00DA6546" w:rsidP="00DA6546">
      <w:pPr>
        <w:pStyle w:val="Heading2"/>
      </w:pPr>
      <w:bookmarkStart w:id="21" w:name="_Hlk520127587"/>
      <w:r>
        <w:t xml:space="preserve">Import Performance Improvements </w:t>
      </w:r>
    </w:p>
    <w:p w14:paraId="398ECE8A" w14:textId="77777777" w:rsidR="00DA6546" w:rsidRDefault="00DA6546" w:rsidP="00DA6546">
      <w:r>
        <w:t xml:space="preserve">The length of time hub2 takes to import large data sets has been significantly reduced due to improvements in the efficiency of the data handling process. Import Performance is a key focus for future releases, so we anticipate further improvements in future. </w:t>
      </w:r>
    </w:p>
    <w:p w14:paraId="36964D44" w14:textId="77777777" w:rsidR="00DA6546" w:rsidRDefault="00DA6546" w:rsidP="00DA6546">
      <w:r>
        <w:t>The following chart shows the baseline time for adding or updating data via the Tag Import, based on the number of rows added or updated.</w:t>
      </w:r>
    </w:p>
    <w:p w14:paraId="3F1EE7F8" w14:textId="77777777" w:rsidR="00DA6546" w:rsidRDefault="00DA6546" w:rsidP="00DA6546">
      <w:r>
        <w:rPr>
          <w:noProof/>
        </w:rPr>
        <w:drawing>
          <wp:inline distT="0" distB="0" distL="0" distR="0" wp14:anchorId="398836B2" wp14:editId="39A72FF8">
            <wp:extent cx="6661150" cy="2491105"/>
            <wp:effectExtent l="0" t="0" r="6350" b="4445"/>
            <wp:docPr id="23" name="Chart 2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B5ECC3" w14:textId="77777777" w:rsidR="00DA6546" w:rsidRDefault="00DA6546" w:rsidP="00DA6546">
      <w:pPr>
        <w:pStyle w:val="Figure"/>
      </w:pPr>
      <w:r>
        <w:t>Chart showing the time taken for adding data via the Tag Import, based on number of Tags added</w:t>
      </w:r>
    </w:p>
    <w:p w14:paraId="2148BC40" w14:textId="77777777" w:rsidR="00DA6546" w:rsidRDefault="00DA6546" w:rsidP="00DA6546">
      <w:r>
        <w:rPr>
          <w:noProof/>
        </w:rPr>
        <w:lastRenderedPageBreak/>
        <w:drawing>
          <wp:inline distT="0" distB="0" distL="0" distR="0" wp14:anchorId="5DE806BF" wp14:editId="2957BC6F">
            <wp:extent cx="6661150" cy="2491105"/>
            <wp:effectExtent l="0" t="0" r="6350" b="4445"/>
            <wp:docPr id="24" name="Chart 2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6A9AB2" w14:textId="2D1E84CA" w:rsidR="00DA6546" w:rsidRDefault="00DA6546" w:rsidP="00DA6546">
      <w:pPr>
        <w:pStyle w:val="Figure"/>
      </w:pPr>
      <w:r>
        <w:t>Chart showing the time taken for updating data via the Tag Import, based on number of Tags updated</w:t>
      </w:r>
    </w:p>
    <w:p w14:paraId="06D8F328" w14:textId="77777777" w:rsidR="00DA6546" w:rsidRPr="00DA6546" w:rsidRDefault="00DA6546" w:rsidP="00DA6546"/>
    <w:p w14:paraId="5ABD8863" w14:textId="77777777" w:rsidR="00DA6546" w:rsidRDefault="00DA6546" w:rsidP="00DA6546">
      <w:pPr>
        <w:pStyle w:val="Heading2"/>
      </w:pPr>
      <w:bookmarkStart w:id="22" w:name="_Toc524437842"/>
      <w:r>
        <w:t>Digital Document Results: On Screen Improvements</w:t>
      </w:r>
      <w:bookmarkEnd w:id="22"/>
    </w:p>
    <w:p w14:paraId="34262332" w14:textId="77777777" w:rsidR="00DA6546" w:rsidRDefault="00DA6546" w:rsidP="00DA6546">
      <w:r>
        <w:rPr>
          <w:b/>
        </w:rPr>
        <w:t>For more detail see Section 36.2.1 – Completing a Digital Document: On Screen Edit of the hub2 Functional Specification.</w:t>
      </w:r>
    </w:p>
    <w:p w14:paraId="3620F7DA" w14:textId="77777777" w:rsidR="00DA6546" w:rsidRDefault="00DA6546" w:rsidP="00DA6546">
      <w:r>
        <w:t xml:space="preserve">The Digital Document Result page has been improved to make it easier to record progress.  </w:t>
      </w:r>
    </w:p>
    <w:p w14:paraId="29D13300" w14:textId="77777777" w:rsidR="00DA6546" w:rsidRDefault="00DA6546" w:rsidP="00DA6546">
      <w:r>
        <w:t xml:space="preserve">Each Task Type (Date, Signature, Checkbox and Comments) have now been given their own row. </w:t>
      </w:r>
    </w:p>
    <w:p w14:paraId="599E4171" w14:textId="77777777" w:rsidR="00DA6546" w:rsidRDefault="00DA6546" w:rsidP="00DA6546">
      <w:r>
        <w:t>In addition, each Digital Document Task can now be minimised to make it easier to view the information required.</w:t>
      </w:r>
    </w:p>
    <w:p w14:paraId="27417FF7" w14:textId="77777777" w:rsidR="00DA6546" w:rsidRDefault="00DA6546" w:rsidP="00DA6546">
      <w:pPr>
        <w:jc w:val="center"/>
      </w:pPr>
      <w:r>
        <w:rPr>
          <w:noProof/>
          <w:lang w:eastAsia="en-GB"/>
        </w:rPr>
        <w:drawing>
          <wp:inline distT="0" distB="0" distL="0" distR="0" wp14:anchorId="25E4A925" wp14:editId="5039BA78">
            <wp:extent cx="6221653" cy="177314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093" cy="1783240"/>
                    </a:xfrm>
                    <a:prstGeom prst="rect">
                      <a:avLst/>
                    </a:prstGeom>
                    <a:noFill/>
                    <a:ln>
                      <a:noFill/>
                    </a:ln>
                  </pic:spPr>
                </pic:pic>
              </a:graphicData>
            </a:graphic>
          </wp:inline>
        </w:drawing>
      </w:r>
    </w:p>
    <w:p w14:paraId="16D7007F" w14:textId="77777777" w:rsidR="00DA6546" w:rsidRDefault="00DA6546" w:rsidP="00DA6546">
      <w:pPr>
        <w:pStyle w:val="Figure"/>
      </w:pPr>
      <w:r>
        <w:t>Example of a Digital Document Task with a Checkbox, Date and Signature</w:t>
      </w:r>
    </w:p>
    <w:p w14:paraId="513AD2D7" w14:textId="77777777" w:rsidR="00DA6546" w:rsidRDefault="00DA6546" w:rsidP="00DA6546">
      <w:pPr>
        <w:spacing w:after="0" w:line="240" w:lineRule="auto"/>
        <w:jc w:val="left"/>
      </w:pPr>
    </w:p>
    <w:p w14:paraId="20FA25C7" w14:textId="77777777" w:rsidR="00DA6546" w:rsidRDefault="00DA6546">
      <w:pPr>
        <w:spacing w:after="0" w:line="240" w:lineRule="auto"/>
        <w:jc w:val="left"/>
        <w:rPr>
          <w:rFonts w:eastAsia="Times New Roman"/>
          <w:b/>
          <w:snapToGrid w:val="0"/>
          <w:color w:val="884C91"/>
          <w:sz w:val="24"/>
          <w:szCs w:val="24"/>
        </w:rPr>
      </w:pPr>
      <w:bookmarkStart w:id="23" w:name="_Toc524437841"/>
      <w:r>
        <w:br w:type="page"/>
      </w:r>
    </w:p>
    <w:p w14:paraId="58B75F9D" w14:textId="6934930C" w:rsidR="00DA6546" w:rsidRDefault="00DA6546" w:rsidP="00DA6546">
      <w:pPr>
        <w:pStyle w:val="Heading2"/>
      </w:pPr>
      <w:r>
        <w:lastRenderedPageBreak/>
        <w:t>Digital Document Results: Task Images</w:t>
      </w:r>
      <w:bookmarkEnd w:id="23"/>
    </w:p>
    <w:p w14:paraId="0DDBFE41" w14:textId="77777777" w:rsidR="00DA6546" w:rsidRDefault="00DA6546" w:rsidP="00DA6546">
      <w:pPr>
        <w:rPr>
          <w:b/>
        </w:rPr>
      </w:pPr>
      <w:r>
        <w:rPr>
          <w:b/>
        </w:rPr>
        <w:t>For more detail see Section 36.2 – Completing a Digital Document of the hub2 Functional Specification.</w:t>
      </w:r>
    </w:p>
    <w:p w14:paraId="4BB5AC86" w14:textId="77777777" w:rsidR="00DA6546" w:rsidRDefault="00DA6546" w:rsidP="00DA6546">
      <w:pPr>
        <w:jc w:val="right"/>
      </w:pPr>
      <w:r w:rsidRPr="00300D2F">
        <w:rPr>
          <w:noProof/>
        </w:rPr>
        <w:drawing>
          <wp:inline distT="0" distB="0" distL="0" distR="0" wp14:anchorId="51B3791D" wp14:editId="6D3A4079">
            <wp:extent cx="6665008" cy="10972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4617" cy="1105447"/>
                    </a:xfrm>
                    <a:prstGeom prst="rect">
                      <a:avLst/>
                    </a:prstGeom>
                  </pic:spPr>
                </pic:pic>
              </a:graphicData>
            </a:graphic>
          </wp:inline>
        </w:drawing>
      </w:r>
    </w:p>
    <w:p w14:paraId="13A87144" w14:textId="77777777" w:rsidR="00DA6546" w:rsidRPr="00F73149" w:rsidRDefault="00DA6546" w:rsidP="00DA6546">
      <w:pPr>
        <w:pStyle w:val="Figure"/>
      </w:pPr>
      <w:r>
        <w:t>Task with Button to Add, View and Download Images</w:t>
      </w:r>
    </w:p>
    <w:p w14:paraId="400DF659" w14:textId="77777777" w:rsidR="00DA6546" w:rsidRDefault="00DA6546" w:rsidP="00DA6546">
      <w:pPr>
        <w:jc w:val="center"/>
      </w:pPr>
      <w:r w:rsidRPr="00300D2F">
        <w:rPr>
          <w:noProof/>
        </w:rPr>
        <w:drawing>
          <wp:inline distT="0" distB="0" distL="0" distR="0" wp14:anchorId="6EC85438" wp14:editId="1653E8B3">
            <wp:extent cx="5979381" cy="328780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83455" cy="3290045"/>
                    </a:xfrm>
                    <a:prstGeom prst="rect">
                      <a:avLst/>
                    </a:prstGeom>
                  </pic:spPr>
                </pic:pic>
              </a:graphicData>
            </a:graphic>
          </wp:inline>
        </w:drawing>
      </w:r>
    </w:p>
    <w:p w14:paraId="72B09A75" w14:textId="77777777" w:rsidR="00DA6546" w:rsidRDefault="00DA6546" w:rsidP="00DA6546">
      <w:pPr>
        <w:pStyle w:val="Figure"/>
      </w:pPr>
      <w:r>
        <w:t>Example of the Image Preview Dialogue</w:t>
      </w:r>
    </w:p>
    <w:p w14:paraId="7C226A72" w14:textId="77777777" w:rsidR="00DA6546" w:rsidRDefault="00DA6546" w:rsidP="00DA6546">
      <w:r>
        <w:t>The ability to attach Images directly against any Task in a Digital Document has been added allowing supporting images such as photographs to be added against the Task.   These images can then be viewed on screen or downloaded directly from the system.  The images are then added to the generated PDF Document.</w:t>
      </w:r>
    </w:p>
    <w:p w14:paraId="4F5A7FA4" w14:textId="77777777" w:rsidR="00DA6546" w:rsidRDefault="00DA6546" w:rsidP="00DA6546"/>
    <w:p w14:paraId="5DDF8387" w14:textId="77777777" w:rsidR="00DA6546" w:rsidRDefault="00DA6546" w:rsidP="00DA6546">
      <w:pPr>
        <w:pStyle w:val="Heading2"/>
      </w:pPr>
      <w:bookmarkStart w:id="24" w:name="_Toc524437843"/>
      <w:r>
        <w:t>Additional Aliased Fields: Operation, Operation Type &amp; Phase</w:t>
      </w:r>
      <w:bookmarkEnd w:id="24"/>
    </w:p>
    <w:p w14:paraId="62C5C0C9" w14:textId="77777777" w:rsidR="00DA6546" w:rsidRDefault="00DA6546" w:rsidP="00DA6546">
      <w:pPr>
        <w:rPr>
          <w:b/>
        </w:rPr>
      </w:pPr>
      <w:r>
        <w:rPr>
          <w:b/>
        </w:rPr>
        <w:t>For more detail see Sections 23.3.2, 23.3.3 and 14.3.16 of the Functional Specification</w:t>
      </w:r>
    </w:p>
    <w:p w14:paraId="5781CAB1" w14:textId="77777777" w:rsidR="00DA6546" w:rsidRDefault="00DA6546" w:rsidP="00DA6546">
      <w:r>
        <w:t>Operation, Operation Type and Phase Fields can now be aliased in the Level A Add Edit screen.</w:t>
      </w:r>
    </w:p>
    <w:p w14:paraId="2949C2D1" w14:textId="77777777" w:rsidR="00DA6546" w:rsidRDefault="00DA6546" w:rsidP="00DA6546"/>
    <w:p w14:paraId="782C3D0D" w14:textId="77777777" w:rsidR="00DA6546" w:rsidRDefault="00DA6546">
      <w:pPr>
        <w:spacing w:after="0" w:line="240" w:lineRule="auto"/>
        <w:jc w:val="left"/>
        <w:rPr>
          <w:rFonts w:eastAsia="Times New Roman"/>
          <w:b/>
          <w:snapToGrid w:val="0"/>
          <w:color w:val="884C91"/>
          <w:sz w:val="24"/>
          <w:szCs w:val="24"/>
        </w:rPr>
      </w:pPr>
      <w:bookmarkStart w:id="25" w:name="_Toc524437844"/>
      <w:r>
        <w:br w:type="page"/>
      </w:r>
    </w:p>
    <w:p w14:paraId="0DC38F97" w14:textId="378804C8" w:rsidR="00DA6546" w:rsidRDefault="00DA6546" w:rsidP="00DA6546">
      <w:pPr>
        <w:pStyle w:val="Heading2"/>
      </w:pPr>
      <w:r>
        <w:lastRenderedPageBreak/>
        <w:t>New Procedure Fields</w:t>
      </w:r>
      <w:bookmarkEnd w:id="25"/>
    </w:p>
    <w:p w14:paraId="22684828" w14:textId="77777777" w:rsidR="00DA6546" w:rsidRDefault="00DA6546" w:rsidP="00DA6546">
      <w:r>
        <w:rPr>
          <w:b/>
        </w:rPr>
        <w:t>For more detail see Sections 3.1.3.2, 30.2.2.1, 30.2.3.1, 30.2.3.2.d, 37.3.5, 37.4, 45.3.1.2, 45.4 of the Functional Specification.</w:t>
      </w:r>
    </w:p>
    <w:p w14:paraId="74CFDC68" w14:textId="041C0A84" w:rsidR="00DA6546" w:rsidRDefault="00DA6546" w:rsidP="00DA6546">
      <w:r>
        <w:t xml:space="preserve">The following fields have been added to the Procedure screens for viewing and editing: Tagged Items (Grid), Comments, Document Owner and Assigned To. The Issue </w:t>
      </w:r>
      <w:proofErr w:type="gramStart"/>
      <w:r>
        <w:t>By</w:t>
      </w:r>
      <w:proofErr w:type="gramEnd"/>
      <w:r>
        <w:t xml:space="preserve"> and Issue Date fields have also been renamed to Authorised For Issue By and Authorised For Issue Date. Procedures can now be assigned to Authorised Persons and notifications will be sent out on assignment.</w:t>
      </w:r>
    </w:p>
    <w:p w14:paraId="42CC27C5" w14:textId="77777777" w:rsidR="00DA6546" w:rsidRDefault="00DA6546" w:rsidP="00DA6546"/>
    <w:p w14:paraId="65477A7D" w14:textId="77777777" w:rsidR="00DA6546" w:rsidRDefault="00DA6546" w:rsidP="00DA6546">
      <w:pPr>
        <w:pStyle w:val="Heading2"/>
      </w:pPr>
      <w:bookmarkStart w:id="26" w:name="_Toc524437845"/>
      <w:r>
        <w:t>New Drawing Fields</w:t>
      </w:r>
      <w:bookmarkEnd w:id="26"/>
    </w:p>
    <w:p w14:paraId="0232FF3B" w14:textId="77777777" w:rsidR="00DA6546" w:rsidRDefault="00DA6546" w:rsidP="00DA6546">
      <w:pPr>
        <w:rPr>
          <w:b/>
        </w:rPr>
      </w:pPr>
      <w:r>
        <w:rPr>
          <w:b/>
        </w:rPr>
        <w:t>For more detail see Sections 24.3.2.2 – Drawings</w:t>
      </w:r>
    </w:p>
    <w:p w14:paraId="79762A89" w14:textId="77777777" w:rsidR="00DA6546" w:rsidRDefault="00DA6546" w:rsidP="00DA6546">
      <w:pPr>
        <w:jc w:val="center"/>
        <w:rPr>
          <w:b/>
        </w:rPr>
      </w:pPr>
      <w:r w:rsidRPr="0025453F">
        <w:rPr>
          <w:b/>
          <w:noProof/>
        </w:rPr>
        <w:drawing>
          <wp:inline distT="0" distB="0" distL="0" distR="0" wp14:anchorId="2C12D459" wp14:editId="69693272">
            <wp:extent cx="6128413" cy="2948532"/>
            <wp:effectExtent l="19050" t="19050" r="2476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3316" cy="2950891"/>
                    </a:xfrm>
                    <a:prstGeom prst="rect">
                      <a:avLst/>
                    </a:prstGeom>
                    <a:ln>
                      <a:solidFill>
                        <a:schemeClr val="accent1"/>
                      </a:solidFill>
                    </a:ln>
                  </pic:spPr>
                </pic:pic>
              </a:graphicData>
            </a:graphic>
          </wp:inline>
        </w:drawing>
      </w:r>
    </w:p>
    <w:p w14:paraId="454ABB23" w14:textId="77777777" w:rsidR="00DA6546" w:rsidRDefault="00DA6546" w:rsidP="00DA6546">
      <w:pPr>
        <w:pStyle w:val="Figure"/>
      </w:pPr>
      <w:r>
        <w:t>Screenshot of the Drawing Edit page with the new Sheet and Originator Fields Highlighted</w:t>
      </w:r>
    </w:p>
    <w:p w14:paraId="5EFA17BD" w14:textId="77777777" w:rsidR="00DA6546" w:rsidRDefault="00DA6546" w:rsidP="00DA6546">
      <w:r>
        <w:t xml:space="preserve">Two new fields have been added to the Drawing Section: Sheet and Originator. These are free text fields with limits of 30 and 50 characters respectively. </w:t>
      </w:r>
    </w:p>
    <w:p w14:paraId="3B6D8853" w14:textId="77777777" w:rsidR="00DA6546" w:rsidRDefault="00DA6546" w:rsidP="00DA6546"/>
    <w:p w14:paraId="21318730" w14:textId="77777777" w:rsidR="00DA6546" w:rsidRDefault="00DA6546">
      <w:pPr>
        <w:spacing w:after="0" w:line="240" w:lineRule="auto"/>
        <w:jc w:val="left"/>
        <w:rPr>
          <w:rFonts w:eastAsia="Times New Roman"/>
          <w:b/>
          <w:snapToGrid w:val="0"/>
          <w:color w:val="884C91"/>
          <w:sz w:val="24"/>
          <w:szCs w:val="24"/>
        </w:rPr>
      </w:pPr>
      <w:bookmarkStart w:id="27" w:name="_Toc524437846"/>
      <w:r>
        <w:br w:type="page"/>
      </w:r>
    </w:p>
    <w:p w14:paraId="7413A9BF" w14:textId="291B8E5E" w:rsidR="00DA6546" w:rsidRDefault="00DA6546" w:rsidP="00DA6546">
      <w:pPr>
        <w:pStyle w:val="Heading2"/>
      </w:pPr>
      <w:r>
        <w:lastRenderedPageBreak/>
        <w:t>Job Card Assignment</w:t>
      </w:r>
      <w:bookmarkEnd w:id="27"/>
    </w:p>
    <w:p w14:paraId="3163FD2C" w14:textId="77777777" w:rsidR="00DA6546" w:rsidRDefault="00DA6546" w:rsidP="00DA6546">
      <w:pPr>
        <w:rPr>
          <w:b/>
        </w:rPr>
      </w:pPr>
      <w:r>
        <w:rPr>
          <w:b/>
        </w:rPr>
        <w:t>For more detail see Sections 372., 37.3.5, 37.4.1, 23.3.1.2 and 23.4 of the Functional Specification</w:t>
      </w:r>
    </w:p>
    <w:p w14:paraId="63F45354" w14:textId="77777777" w:rsidR="00DA6546" w:rsidRDefault="00DA6546" w:rsidP="00DA6546">
      <w:pPr>
        <w:jc w:val="center"/>
        <w:rPr>
          <w:b/>
        </w:rPr>
      </w:pPr>
      <w:r w:rsidRPr="0025453F">
        <w:rPr>
          <w:b/>
          <w:noProof/>
        </w:rPr>
        <w:drawing>
          <wp:inline distT="0" distB="0" distL="0" distR="0" wp14:anchorId="03C130A2" wp14:editId="25737BF0">
            <wp:extent cx="6152267" cy="2988747"/>
            <wp:effectExtent l="19050" t="19050" r="2032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5899" cy="2990511"/>
                    </a:xfrm>
                    <a:prstGeom prst="rect">
                      <a:avLst/>
                    </a:prstGeom>
                    <a:ln>
                      <a:solidFill>
                        <a:schemeClr val="accent1"/>
                      </a:solidFill>
                    </a:ln>
                  </pic:spPr>
                </pic:pic>
              </a:graphicData>
            </a:graphic>
          </wp:inline>
        </w:drawing>
      </w:r>
    </w:p>
    <w:p w14:paraId="2F2DAF42" w14:textId="77777777" w:rsidR="00DA6546" w:rsidRDefault="00DA6546" w:rsidP="00DA6546">
      <w:pPr>
        <w:pStyle w:val="Figure"/>
      </w:pPr>
      <w:r>
        <w:t xml:space="preserve">Screenshot of the Job Card Edit Page with new Assigned </w:t>
      </w:r>
      <w:proofErr w:type="gramStart"/>
      <w:r>
        <w:t>To</w:t>
      </w:r>
      <w:proofErr w:type="gramEnd"/>
      <w:r>
        <w:t xml:space="preserve"> Field Highlighted</w:t>
      </w:r>
    </w:p>
    <w:p w14:paraId="06A9467B" w14:textId="77777777" w:rsidR="00DA6546" w:rsidRDefault="00DA6546" w:rsidP="00DA6546">
      <w:r>
        <w:t>Job Cards can now be assigned to users in the same manner as Tag ITRs and Punch List Items.   As with Tag ITRs and Job Cards when a user is assigned to a Job Card a notification is sent to that user.</w:t>
      </w:r>
    </w:p>
    <w:p w14:paraId="27018572" w14:textId="77777777" w:rsidR="00DA6546" w:rsidRDefault="00DA6546" w:rsidP="00DA6546"/>
    <w:p w14:paraId="00693910" w14:textId="77777777" w:rsidR="00DA6546" w:rsidRDefault="00DA6546" w:rsidP="00DA6546">
      <w:pPr>
        <w:pStyle w:val="Heading2"/>
      </w:pPr>
      <w:r>
        <w:t>API – Additional Entities</w:t>
      </w:r>
    </w:p>
    <w:p w14:paraId="5FBEDBB3" w14:textId="77777777" w:rsidR="00DA6546" w:rsidRDefault="00DA6546" w:rsidP="00DA6546">
      <w:r>
        <w:t xml:space="preserve">Added </w:t>
      </w:r>
      <w:proofErr w:type="gramStart"/>
      <w:r>
        <w:t>As</w:t>
      </w:r>
      <w:proofErr w:type="gramEnd"/>
      <w:r>
        <w:t xml:space="preserve"> Built Drawings, MOC’s and Handover entities to the API.  As Built Drawings and MOC’s work in the same manner as other entities however Handovers only allow you to get and update the Handover.</w:t>
      </w:r>
    </w:p>
    <w:p w14:paraId="37FF4768" w14:textId="77777777" w:rsidR="00DA6546" w:rsidRDefault="00DA6546" w:rsidP="00DA6546"/>
    <w:p w14:paraId="57633FCA" w14:textId="77777777" w:rsidR="00DA6546" w:rsidRDefault="00DA6546" w:rsidP="00DA6546">
      <w:pPr>
        <w:pStyle w:val="Heading2"/>
      </w:pPr>
      <w:r>
        <w:t>API - Level Header Changes</w:t>
      </w:r>
    </w:p>
    <w:p w14:paraId="15930E83" w14:textId="77777777" w:rsidR="00DA6546" w:rsidRDefault="00DA6546" w:rsidP="00DA6546">
      <w:r>
        <w:t xml:space="preserve">The level headers for the API have been changed from to X-qedi-Level to X-GoTechnology-Level and from </w:t>
      </w:r>
      <w:proofErr w:type="spellStart"/>
      <w:r>
        <w:t>api</w:t>
      </w:r>
      <w:proofErr w:type="spellEnd"/>
      <w:r>
        <w:t>-version to X-GoTechnology-API-Version.  In the future all API Headers will be prefixed with X-</w:t>
      </w:r>
      <w:proofErr w:type="spellStart"/>
      <w:r>
        <w:t>GoTechnlogy</w:t>
      </w:r>
      <w:proofErr w:type="spellEnd"/>
      <w:r>
        <w:t xml:space="preserve"> to keep them consistent. </w:t>
      </w:r>
    </w:p>
    <w:bookmarkEnd w:id="20"/>
    <w:bookmarkEnd w:id="21"/>
    <w:p w14:paraId="45A0812B" w14:textId="77777777" w:rsidR="00DA6546" w:rsidRDefault="00DA6546" w:rsidP="00DA6546"/>
    <w:p w14:paraId="4300C862" w14:textId="5F4AA881" w:rsidR="00974879" w:rsidRPr="0050597C" w:rsidRDefault="00974879" w:rsidP="00DA6546"/>
    <w:sectPr w:rsidR="00974879" w:rsidRPr="0050597C" w:rsidSect="00B4205E">
      <w:headerReference w:type="default" r:id="rId19"/>
      <w:footerReference w:type="default" r:id="rId20"/>
      <w:headerReference w:type="first" r:id="rId21"/>
      <w:pgSz w:w="11906" w:h="16838" w:code="9"/>
      <w:pgMar w:top="851" w:right="1134" w:bottom="567" w:left="1134" w:header="170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AF4E1" w14:textId="77777777" w:rsidR="0076332E" w:rsidRDefault="0076332E" w:rsidP="00DE3F25">
      <w:pPr>
        <w:spacing w:after="0" w:line="240" w:lineRule="auto"/>
      </w:pPr>
      <w:r>
        <w:separator/>
      </w:r>
    </w:p>
  </w:endnote>
  <w:endnote w:type="continuationSeparator" w:id="0">
    <w:p w14:paraId="1BB4605C" w14:textId="77777777" w:rsidR="0076332E" w:rsidRDefault="0076332E" w:rsidP="00DE3F25">
      <w:pPr>
        <w:spacing w:after="0" w:line="240" w:lineRule="auto"/>
      </w:pPr>
      <w:r>
        <w:continuationSeparator/>
      </w:r>
    </w:p>
  </w:endnote>
  <w:endnote w:type="continuationNotice" w:id="1">
    <w:p w14:paraId="6DBE54D6" w14:textId="77777777" w:rsidR="0076332E" w:rsidRDefault="007633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axlinePro-Bold">
    <w:altName w:val="Times New Roman"/>
    <w:panose1 w:val="00000000000000000000"/>
    <w:charset w:val="00"/>
    <w:family w:val="modern"/>
    <w:notTrueType/>
    <w:pitch w:val="variable"/>
    <w:sig w:usb0="A00002EF" w:usb1="4000A4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8C09B" w14:textId="2EFBC69C" w:rsidR="00B4205E" w:rsidRPr="00B4205E" w:rsidRDefault="00B4205E" w:rsidP="00B4205E">
    <w:pPr>
      <w:spacing w:after="0" w:line="260" w:lineRule="exact"/>
      <w:jc w:val="left"/>
    </w:pPr>
    <w:r w:rsidRPr="00B4205E">
      <w:rPr>
        <w:rFonts w:ascii="Arial" w:eastAsia="Times New Roman" w:hAnsi="Arial" w:cs="Tahoma"/>
        <w:noProof/>
        <w:sz w:val="18"/>
        <w:szCs w:val="18"/>
        <w:lang w:eastAsia="en-GB"/>
      </w:rPr>
      <w:drawing>
        <wp:anchor distT="0" distB="0" distL="114300" distR="114300" simplePos="0" relativeHeight="251665408" behindDoc="1" locked="0" layoutInCell="1" allowOverlap="1" wp14:anchorId="4EFF27DD" wp14:editId="0AC47CFE">
          <wp:simplePos x="0" y="0"/>
          <wp:positionH relativeFrom="page">
            <wp:align>right</wp:align>
          </wp:positionH>
          <wp:positionV relativeFrom="page">
            <wp:align>bottom</wp:align>
          </wp:positionV>
          <wp:extent cx="1651635" cy="935355"/>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635" cy="935355"/>
                  </a:xfrm>
                  <a:prstGeom prst="rect">
                    <a:avLst/>
                  </a:prstGeom>
                </pic:spPr>
              </pic:pic>
            </a:graphicData>
          </a:graphic>
          <wp14:sizeRelH relativeFrom="page">
            <wp14:pctWidth>0</wp14:pctWidth>
          </wp14:sizeRelH>
          <wp14:sizeRelV relativeFrom="page">
            <wp14:pctHeight>0</wp14:pctHeight>
          </wp14:sizeRelV>
        </wp:anchor>
      </w:drawing>
    </w:r>
    <w:r w:rsidRPr="00B4205E">
      <w:rPr>
        <w:rFonts w:ascii="Arial" w:eastAsia="Times New Roman" w:hAnsi="Arial" w:cs="Tahoma"/>
        <w:sz w:val="18"/>
        <w:szCs w:val="18"/>
        <w:lang w:eastAsia="en-GB"/>
      </w:rPr>
      <w:br/>
    </w:r>
    <w:r w:rsidRPr="00B4205E">
      <w:rPr>
        <w:rFonts w:ascii="Arial" w:eastAsia="Times New Roman" w:hAnsi="Arial" w:cs="Tahoma"/>
        <w:sz w:val="18"/>
        <w:szCs w:val="18"/>
        <w:lang w:eastAsia="en-GB"/>
      </w:rPr>
      <w:fldChar w:fldCharType="begin"/>
    </w:r>
    <w:r w:rsidRPr="00B4205E">
      <w:rPr>
        <w:rFonts w:ascii="Arial" w:eastAsia="Times New Roman" w:hAnsi="Arial" w:cs="Tahoma"/>
        <w:sz w:val="18"/>
        <w:szCs w:val="18"/>
        <w:lang w:eastAsia="en-GB"/>
      </w:rPr>
      <w:instrText xml:space="preserve"> PAGE  \* Arabic  \* MERGEFORMAT </w:instrText>
    </w:r>
    <w:r w:rsidRPr="00B4205E">
      <w:rPr>
        <w:rFonts w:ascii="Arial" w:eastAsia="Times New Roman" w:hAnsi="Arial" w:cs="Tahoma"/>
        <w:sz w:val="18"/>
        <w:szCs w:val="18"/>
        <w:lang w:eastAsia="en-GB"/>
      </w:rPr>
      <w:fldChar w:fldCharType="separate"/>
    </w:r>
    <w:r w:rsidRPr="00B4205E">
      <w:rPr>
        <w:rFonts w:ascii="Arial" w:eastAsia="Times New Roman" w:hAnsi="Arial" w:cs="Tahoma"/>
        <w:sz w:val="18"/>
        <w:szCs w:val="18"/>
        <w:lang w:eastAsia="en-GB"/>
      </w:rPr>
      <w:t>2</w:t>
    </w:r>
    <w:r w:rsidRPr="00B4205E">
      <w:rPr>
        <w:rFonts w:ascii="Arial" w:eastAsia="Times New Roman" w:hAnsi="Arial" w:cs="Tahoma"/>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43889" w14:textId="77777777" w:rsidR="0076332E" w:rsidRDefault="0076332E" w:rsidP="00DE3F25">
      <w:pPr>
        <w:spacing w:after="0" w:line="240" w:lineRule="auto"/>
      </w:pPr>
      <w:bookmarkStart w:id="0" w:name="_Hlk520705609"/>
      <w:bookmarkEnd w:id="0"/>
      <w:r>
        <w:separator/>
      </w:r>
    </w:p>
  </w:footnote>
  <w:footnote w:type="continuationSeparator" w:id="0">
    <w:p w14:paraId="3DE01468" w14:textId="77777777" w:rsidR="0076332E" w:rsidRDefault="0076332E" w:rsidP="00DE3F25">
      <w:pPr>
        <w:spacing w:after="0" w:line="240" w:lineRule="auto"/>
      </w:pPr>
      <w:r>
        <w:continuationSeparator/>
      </w:r>
    </w:p>
  </w:footnote>
  <w:footnote w:type="continuationNotice" w:id="1">
    <w:p w14:paraId="1BB8172C" w14:textId="77777777" w:rsidR="0076332E" w:rsidRDefault="007633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5A52E" w14:textId="6D58A8CF" w:rsidR="00A45BBC" w:rsidRDefault="00B4205E" w:rsidP="00A45BBC">
    <w:pPr>
      <w:pStyle w:val="Header"/>
      <w:tabs>
        <w:tab w:val="clear" w:pos="4513"/>
        <w:tab w:val="clear" w:pos="9026"/>
        <w:tab w:val="left" w:pos="8550"/>
      </w:tabs>
    </w:pPr>
    <w:r>
      <w:rPr>
        <w:noProof/>
        <w:lang w:eastAsia="en-GB"/>
      </w:rPr>
      <w:drawing>
        <wp:anchor distT="0" distB="0" distL="114300" distR="114300" simplePos="0" relativeHeight="251663360" behindDoc="1" locked="0" layoutInCell="1" allowOverlap="1" wp14:anchorId="7E3CDC30" wp14:editId="0762B037">
          <wp:simplePos x="0" y="0"/>
          <wp:positionH relativeFrom="page">
            <wp:align>right</wp:align>
          </wp:positionH>
          <wp:positionV relativeFrom="page">
            <wp:align>top</wp:align>
          </wp:positionV>
          <wp:extent cx="2160905" cy="977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905"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508F" w14:textId="08FA45E1" w:rsidR="00A45BBC" w:rsidRDefault="00A45BBC" w:rsidP="00A45BBC">
    <w:pPr>
      <w:pStyle w:val="Header"/>
      <w:tabs>
        <w:tab w:val="clear" w:pos="4513"/>
        <w:tab w:val="clear" w:pos="9026"/>
        <w:tab w:val="left" w:pos="900"/>
      </w:tabs>
    </w:pPr>
    <w:r>
      <w:rPr>
        <w:rFonts w:cs="Arial"/>
        <w:noProof/>
        <w:lang w:eastAsia="en-GB"/>
      </w:rPr>
      <w:drawing>
        <wp:anchor distT="0" distB="0" distL="114300" distR="114300" simplePos="0" relativeHeight="251661312" behindDoc="1" locked="0" layoutInCell="1" allowOverlap="1" wp14:anchorId="5ED1DBDB" wp14:editId="15C92F1F">
          <wp:simplePos x="0" y="0"/>
          <wp:positionH relativeFrom="page">
            <wp:align>left</wp:align>
          </wp:positionH>
          <wp:positionV relativeFrom="page">
            <wp:align>bottom</wp:align>
          </wp:positionV>
          <wp:extent cx="7558405" cy="1069149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vers ASSET A4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7DC1"/>
    <w:multiLevelType w:val="hybridMultilevel"/>
    <w:tmpl w:val="55CE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D576E"/>
    <w:multiLevelType w:val="hybridMultilevel"/>
    <w:tmpl w:val="E0FE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92705"/>
    <w:multiLevelType w:val="hybridMultilevel"/>
    <w:tmpl w:val="51E4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1C84"/>
    <w:multiLevelType w:val="hybridMultilevel"/>
    <w:tmpl w:val="4394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5127D"/>
    <w:multiLevelType w:val="hybridMultilevel"/>
    <w:tmpl w:val="E688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77C4E"/>
    <w:multiLevelType w:val="hybridMultilevel"/>
    <w:tmpl w:val="8D8A4A8C"/>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B460A2B"/>
    <w:multiLevelType w:val="hybridMultilevel"/>
    <w:tmpl w:val="6E88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51332A"/>
    <w:multiLevelType w:val="hybridMultilevel"/>
    <w:tmpl w:val="0384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C7EAF"/>
    <w:multiLevelType w:val="hybridMultilevel"/>
    <w:tmpl w:val="9BF0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84093"/>
    <w:multiLevelType w:val="hybridMultilevel"/>
    <w:tmpl w:val="15B8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35DD4"/>
    <w:multiLevelType w:val="hybridMultilevel"/>
    <w:tmpl w:val="4070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A447E"/>
    <w:multiLevelType w:val="hybridMultilevel"/>
    <w:tmpl w:val="39141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B7B53"/>
    <w:multiLevelType w:val="hybridMultilevel"/>
    <w:tmpl w:val="03D0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B1CBB"/>
    <w:multiLevelType w:val="hybridMultilevel"/>
    <w:tmpl w:val="CFFC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A6E59"/>
    <w:multiLevelType w:val="hybridMultilevel"/>
    <w:tmpl w:val="5158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57713F"/>
    <w:multiLevelType w:val="hybridMultilevel"/>
    <w:tmpl w:val="8F8E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967054"/>
    <w:multiLevelType w:val="hybridMultilevel"/>
    <w:tmpl w:val="469E9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03941"/>
    <w:multiLevelType w:val="hybridMultilevel"/>
    <w:tmpl w:val="64E8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2096B"/>
    <w:multiLevelType w:val="hybridMultilevel"/>
    <w:tmpl w:val="121C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B2EAF"/>
    <w:multiLevelType w:val="hybridMultilevel"/>
    <w:tmpl w:val="53F8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9C2365"/>
    <w:multiLevelType w:val="hybridMultilevel"/>
    <w:tmpl w:val="4CF83B3C"/>
    <w:lvl w:ilvl="0" w:tplc="11B6D78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117DC"/>
    <w:multiLevelType w:val="hybridMultilevel"/>
    <w:tmpl w:val="111A5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777F3"/>
    <w:multiLevelType w:val="multilevel"/>
    <w:tmpl w:val="6B480496"/>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5"/>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3" w15:restartNumberingAfterBreak="0">
    <w:nsid w:val="4CC575E2"/>
    <w:multiLevelType w:val="hybridMultilevel"/>
    <w:tmpl w:val="4E34B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A4247"/>
    <w:multiLevelType w:val="hybridMultilevel"/>
    <w:tmpl w:val="DE50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328CC"/>
    <w:multiLevelType w:val="hybridMultilevel"/>
    <w:tmpl w:val="C34E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9973EC"/>
    <w:multiLevelType w:val="hybridMultilevel"/>
    <w:tmpl w:val="B30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E1DB1"/>
    <w:multiLevelType w:val="hybridMultilevel"/>
    <w:tmpl w:val="8EA8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2B2DB2"/>
    <w:multiLevelType w:val="hybridMultilevel"/>
    <w:tmpl w:val="1292AC3A"/>
    <w:lvl w:ilvl="0" w:tplc="5C7C8BB2">
      <w:start w:val="1"/>
      <w:numFmt w:val="decimal"/>
      <w:pStyle w:val="Table"/>
      <w:lvlText w:val="Tabl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1C7538A"/>
    <w:multiLevelType w:val="hybridMultilevel"/>
    <w:tmpl w:val="3E54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7022C"/>
    <w:multiLevelType w:val="hybridMultilevel"/>
    <w:tmpl w:val="06B8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7E123D"/>
    <w:multiLevelType w:val="hybridMultilevel"/>
    <w:tmpl w:val="9E7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04296"/>
    <w:multiLevelType w:val="hybridMultilevel"/>
    <w:tmpl w:val="708C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1F74EA"/>
    <w:multiLevelType w:val="hybridMultilevel"/>
    <w:tmpl w:val="3210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DB2D6D"/>
    <w:multiLevelType w:val="multilevel"/>
    <w:tmpl w:val="AD1A64AE"/>
    <w:lvl w:ilvl="0">
      <w:start w:val="1"/>
      <w:numFmt w:val="decimal"/>
      <w:lvlText w:val="SECTION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DB73097"/>
    <w:multiLevelType w:val="hybridMultilevel"/>
    <w:tmpl w:val="BEC8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2"/>
  </w:num>
  <w:num w:numId="3">
    <w:abstractNumId w:val="22"/>
  </w:num>
  <w:num w:numId="4">
    <w:abstractNumId w:val="28"/>
  </w:num>
  <w:num w:numId="5">
    <w:abstractNumId w:val="5"/>
  </w:num>
  <w:num w:numId="6">
    <w:abstractNumId w:val="16"/>
  </w:num>
  <w:num w:numId="7">
    <w:abstractNumId w:val="21"/>
  </w:num>
  <w:num w:numId="8">
    <w:abstractNumId w:val="9"/>
  </w:num>
  <w:num w:numId="9">
    <w:abstractNumId w:val="27"/>
  </w:num>
  <w:num w:numId="10">
    <w:abstractNumId w:val="0"/>
  </w:num>
  <w:num w:numId="11">
    <w:abstractNumId w:val="1"/>
  </w:num>
  <w:num w:numId="12">
    <w:abstractNumId w:val="10"/>
  </w:num>
  <w:num w:numId="13">
    <w:abstractNumId w:val="31"/>
  </w:num>
  <w:num w:numId="14">
    <w:abstractNumId w:val="2"/>
  </w:num>
  <w:num w:numId="15">
    <w:abstractNumId w:val="17"/>
  </w:num>
  <w:num w:numId="16">
    <w:abstractNumId w:val="8"/>
  </w:num>
  <w:num w:numId="17">
    <w:abstractNumId w:val="23"/>
  </w:num>
  <w:num w:numId="18">
    <w:abstractNumId w:val="13"/>
  </w:num>
  <w:num w:numId="19">
    <w:abstractNumId w:val="25"/>
  </w:num>
  <w:num w:numId="20">
    <w:abstractNumId w:val="29"/>
  </w:num>
  <w:num w:numId="21">
    <w:abstractNumId w:val="24"/>
  </w:num>
  <w:num w:numId="22">
    <w:abstractNumId w:val="18"/>
  </w:num>
  <w:num w:numId="23">
    <w:abstractNumId w:val="30"/>
  </w:num>
  <w:num w:numId="24">
    <w:abstractNumId w:val="35"/>
  </w:num>
  <w:num w:numId="25">
    <w:abstractNumId w:val="12"/>
  </w:num>
  <w:num w:numId="26">
    <w:abstractNumId w:val="19"/>
  </w:num>
  <w:num w:numId="27">
    <w:abstractNumId w:val="15"/>
  </w:num>
  <w:num w:numId="28">
    <w:abstractNumId w:val="6"/>
  </w:num>
  <w:num w:numId="29">
    <w:abstractNumId w:val="26"/>
  </w:num>
  <w:num w:numId="30">
    <w:abstractNumId w:val="3"/>
  </w:num>
  <w:num w:numId="31">
    <w:abstractNumId w:val="7"/>
  </w:num>
  <w:num w:numId="32">
    <w:abstractNumId w:val="20"/>
  </w:num>
  <w:num w:numId="33">
    <w:abstractNumId w:val="33"/>
  </w:num>
  <w:num w:numId="34">
    <w:abstractNumId w:val="32"/>
  </w:num>
  <w:num w:numId="35">
    <w:abstractNumId w:val="14"/>
  </w:num>
  <w:num w:numId="36">
    <w:abstractNumId w:val="11"/>
  </w:num>
  <w:num w:numId="37">
    <w:abstractNumId w:val="4"/>
  </w:num>
  <w:num w:numId="38">
    <w:abstractNumId w:val="3"/>
  </w:num>
  <w:num w:numId="39">
    <w:abstractNumId w:val="26"/>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num>
  <w:num w:numId="42">
    <w:abstractNumId w:val="5"/>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7C7"/>
    <w:rsid w:val="00000B1C"/>
    <w:rsid w:val="0000145E"/>
    <w:rsid w:val="00001C46"/>
    <w:rsid w:val="000026B0"/>
    <w:rsid w:val="00002D57"/>
    <w:rsid w:val="00004325"/>
    <w:rsid w:val="00004960"/>
    <w:rsid w:val="00004E37"/>
    <w:rsid w:val="00005382"/>
    <w:rsid w:val="00005C0E"/>
    <w:rsid w:val="0000675D"/>
    <w:rsid w:val="00006B3B"/>
    <w:rsid w:val="00006E19"/>
    <w:rsid w:val="00007921"/>
    <w:rsid w:val="00007B6C"/>
    <w:rsid w:val="00007EAD"/>
    <w:rsid w:val="0001025C"/>
    <w:rsid w:val="0001057C"/>
    <w:rsid w:val="00010BC2"/>
    <w:rsid w:val="0001157B"/>
    <w:rsid w:val="00011594"/>
    <w:rsid w:val="00011868"/>
    <w:rsid w:val="00011ADE"/>
    <w:rsid w:val="00011FD1"/>
    <w:rsid w:val="000121F7"/>
    <w:rsid w:val="0001276A"/>
    <w:rsid w:val="00013D6A"/>
    <w:rsid w:val="00014187"/>
    <w:rsid w:val="00014EBA"/>
    <w:rsid w:val="00016158"/>
    <w:rsid w:val="00016BCE"/>
    <w:rsid w:val="00016D12"/>
    <w:rsid w:val="000170F6"/>
    <w:rsid w:val="00017EA2"/>
    <w:rsid w:val="000204B8"/>
    <w:rsid w:val="0002053A"/>
    <w:rsid w:val="000214C3"/>
    <w:rsid w:val="00021890"/>
    <w:rsid w:val="0002243B"/>
    <w:rsid w:val="000237FB"/>
    <w:rsid w:val="00023B6D"/>
    <w:rsid w:val="0002402C"/>
    <w:rsid w:val="00024421"/>
    <w:rsid w:val="0002447A"/>
    <w:rsid w:val="000258A2"/>
    <w:rsid w:val="00025C78"/>
    <w:rsid w:val="00025D88"/>
    <w:rsid w:val="00027AFE"/>
    <w:rsid w:val="0003012A"/>
    <w:rsid w:val="00030254"/>
    <w:rsid w:val="0003043E"/>
    <w:rsid w:val="000304B6"/>
    <w:rsid w:val="00030D1C"/>
    <w:rsid w:val="000312D3"/>
    <w:rsid w:val="000315E5"/>
    <w:rsid w:val="00031632"/>
    <w:rsid w:val="00031944"/>
    <w:rsid w:val="00035232"/>
    <w:rsid w:val="000353BF"/>
    <w:rsid w:val="000353E4"/>
    <w:rsid w:val="00035AE9"/>
    <w:rsid w:val="00036397"/>
    <w:rsid w:val="000365D6"/>
    <w:rsid w:val="000367E4"/>
    <w:rsid w:val="000375FE"/>
    <w:rsid w:val="000400D4"/>
    <w:rsid w:val="00041021"/>
    <w:rsid w:val="00041809"/>
    <w:rsid w:val="00041AC7"/>
    <w:rsid w:val="00041E17"/>
    <w:rsid w:val="000422E6"/>
    <w:rsid w:val="0004293D"/>
    <w:rsid w:val="000432C2"/>
    <w:rsid w:val="000446F3"/>
    <w:rsid w:val="000452CF"/>
    <w:rsid w:val="0004597D"/>
    <w:rsid w:val="00046702"/>
    <w:rsid w:val="00046A7F"/>
    <w:rsid w:val="00047888"/>
    <w:rsid w:val="00047F86"/>
    <w:rsid w:val="000500BB"/>
    <w:rsid w:val="000502AF"/>
    <w:rsid w:val="000504A9"/>
    <w:rsid w:val="00050B47"/>
    <w:rsid w:val="000512E7"/>
    <w:rsid w:val="0005139B"/>
    <w:rsid w:val="00051E23"/>
    <w:rsid w:val="0005267C"/>
    <w:rsid w:val="000527FD"/>
    <w:rsid w:val="000533D4"/>
    <w:rsid w:val="000548AC"/>
    <w:rsid w:val="0005543E"/>
    <w:rsid w:val="00055467"/>
    <w:rsid w:val="00055D37"/>
    <w:rsid w:val="0005767F"/>
    <w:rsid w:val="00060682"/>
    <w:rsid w:val="000627C5"/>
    <w:rsid w:val="0006329D"/>
    <w:rsid w:val="00063EE5"/>
    <w:rsid w:val="000640BD"/>
    <w:rsid w:val="000642F2"/>
    <w:rsid w:val="0006438D"/>
    <w:rsid w:val="00064AE8"/>
    <w:rsid w:val="000652EC"/>
    <w:rsid w:val="00066D38"/>
    <w:rsid w:val="0006764F"/>
    <w:rsid w:val="0006784A"/>
    <w:rsid w:val="00067EA6"/>
    <w:rsid w:val="000705ED"/>
    <w:rsid w:val="00070CD4"/>
    <w:rsid w:val="00071154"/>
    <w:rsid w:val="00071D38"/>
    <w:rsid w:val="00072CC0"/>
    <w:rsid w:val="00073013"/>
    <w:rsid w:val="0007343F"/>
    <w:rsid w:val="0007353E"/>
    <w:rsid w:val="00073707"/>
    <w:rsid w:val="00074249"/>
    <w:rsid w:val="0007435E"/>
    <w:rsid w:val="00074576"/>
    <w:rsid w:val="00074B35"/>
    <w:rsid w:val="00074B73"/>
    <w:rsid w:val="000752D2"/>
    <w:rsid w:val="00075DE0"/>
    <w:rsid w:val="000761A3"/>
    <w:rsid w:val="00076E01"/>
    <w:rsid w:val="00077EB5"/>
    <w:rsid w:val="00080BA3"/>
    <w:rsid w:val="0008145A"/>
    <w:rsid w:val="00081EDE"/>
    <w:rsid w:val="00081FA5"/>
    <w:rsid w:val="00082DDC"/>
    <w:rsid w:val="00083645"/>
    <w:rsid w:val="00084346"/>
    <w:rsid w:val="000849F6"/>
    <w:rsid w:val="00085409"/>
    <w:rsid w:val="000857A1"/>
    <w:rsid w:val="00085F41"/>
    <w:rsid w:val="00086254"/>
    <w:rsid w:val="00086700"/>
    <w:rsid w:val="00087916"/>
    <w:rsid w:val="00087B0B"/>
    <w:rsid w:val="00090553"/>
    <w:rsid w:val="0009055E"/>
    <w:rsid w:val="00090EC9"/>
    <w:rsid w:val="0009172A"/>
    <w:rsid w:val="0009234D"/>
    <w:rsid w:val="00093606"/>
    <w:rsid w:val="000936D7"/>
    <w:rsid w:val="000941F8"/>
    <w:rsid w:val="00094268"/>
    <w:rsid w:val="000944F6"/>
    <w:rsid w:val="00094C61"/>
    <w:rsid w:val="000955F0"/>
    <w:rsid w:val="00095680"/>
    <w:rsid w:val="000960B1"/>
    <w:rsid w:val="000965DA"/>
    <w:rsid w:val="00096834"/>
    <w:rsid w:val="00096B09"/>
    <w:rsid w:val="0009764E"/>
    <w:rsid w:val="00097879"/>
    <w:rsid w:val="000A0B0A"/>
    <w:rsid w:val="000A0CB0"/>
    <w:rsid w:val="000A1102"/>
    <w:rsid w:val="000A1207"/>
    <w:rsid w:val="000A2482"/>
    <w:rsid w:val="000A2DFA"/>
    <w:rsid w:val="000A37D3"/>
    <w:rsid w:val="000A47CF"/>
    <w:rsid w:val="000A4A70"/>
    <w:rsid w:val="000A4AFE"/>
    <w:rsid w:val="000A632F"/>
    <w:rsid w:val="000A6535"/>
    <w:rsid w:val="000A6978"/>
    <w:rsid w:val="000B04AE"/>
    <w:rsid w:val="000B0808"/>
    <w:rsid w:val="000B1BB9"/>
    <w:rsid w:val="000B1BF3"/>
    <w:rsid w:val="000B2366"/>
    <w:rsid w:val="000B2544"/>
    <w:rsid w:val="000B2CAA"/>
    <w:rsid w:val="000B2D83"/>
    <w:rsid w:val="000B3F99"/>
    <w:rsid w:val="000B4A33"/>
    <w:rsid w:val="000B4B88"/>
    <w:rsid w:val="000B4DD6"/>
    <w:rsid w:val="000B5491"/>
    <w:rsid w:val="000B5556"/>
    <w:rsid w:val="000B55BB"/>
    <w:rsid w:val="000B59A9"/>
    <w:rsid w:val="000B5B8B"/>
    <w:rsid w:val="000B6344"/>
    <w:rsid w:val="000B7444"/>
    <w:rsid w:val="000B7466"/>
    <w:rsid w:val="000C0236"/>
    <w:rsid w:val="000C14C9"/>
    <w:rsid w:val="000C187E"/>
    <w:rsid w:val="000C3499"/>
    <w:rsid w:val="000C34EB"/>
    <w:rsid w:val="000C3B8E"/>
    <w:rsid w:val="000C4612"/>
    <w:rsid w:val="000C4DB4"/>
    <w:rsid w:val="000C4E50"/>
    <w:rsid w:val="000C5381"/>
    <w:rsid w:val="000C6464"/>
    <w:rsid w:val="000D009A"/>
    <w:rsid w:val="000D0410"/>
    <w:rsid w:val="000D07F6"/>
    <w:rsid w:val="000D13F2"/>
    <w:rsid w:val="000D2367"/>
    <w:rsid w:val="000D2552"/>
    <w:rsid w:val="000D4152"/>
    <w:rsid w:val="000D439A"/>
    <w:rsid w:val="000D473C"/>
    <w:rsid w:val="000D4E0F"/>
    <w:rsid w:val="000D50DD"/>
    <w:rsid w:val="000D6C1C"/>
    <w:rsid w:val="000D6EB6"/>
    <w:rsid w:val="000D7121"/>
    <w:rsid w:val="000D7585"/>
    <w:rsid w:val="000D7672"/>
    <w:rsid w:val="000E1240"/>
    <w:rsid w:val="000E1677"/>
    <w:rsid w:val="000E2056"/>
    <w:rsid w:val="000E3752"/>
    <w:rsid w:val="000E4551"/>
    <w:rsid w:val="000E5533"/>
    <w:rsid w:val="000E5999"/>
    <w:rsid w:val="000E59BC"/>
    <w:rsid w:val="000E6A5F"/>
    <w:rsid w:val="000E6B0A"/>
    <w:rsid w:val="000F0358"/>
    <w:rsid w:val="000F178F"/>
    <w:rsid w:val="000F27AF"/>
    <w:rsid w:val="000F2D03"/>
    <w:rsid w:val="000F32BF"/>
    <w:rsid w:val="000F46E4"/>
    <w:rsid w:val="000F49D6"/>
    <w:rsid w:val="000F4E68"/>
    <w:rsid w:val="000F4E6F"/>
    <w:rsid w:val="000F5161"/>
    <w:rsid w:val="000F6B14"/>
    <w:rsid w:val="000F6BBD"/>
    <w:rsid w:val="000F7080"/>
    <w:rsid w:val="000F7B00"/>
    <w:rsid w:val="001006F5"/>
    <w:rsid w:val="00100C3B"/>
    <w:rsid w:val="001010C2"/>
    <w:rsid w:val="00101E1A"/>
    <w:rsid w:val="001024A4"/>
    <w:rsid w:val="001028AB"/>
    <w:rsid w:val="00102C97"/>
    <w:rsid w:val="00102CE5"/>
    <w:rsid w:val="00103293"/>
    <w:rsid w:val="00103C89"/>
    <w:rsid w:val="001053BE"/>
    <w:rsid w:val="001058FD"/>
    <w:rsid w:val="00106DAD"/>
    <w:rsid w:val="00106FF5"/>
    <w:rsid w:val="00107188"/>
    <w:rsid w:val="0010746C"/>
    <w:rsid w:val="001077A0"/>
    <w:rsid w:val="001105A6"/>
    <w:rsid w:val="001107B2"/>
    <w:rsid w:val="00111187"/>
    <w:rsid w:val="00112B9F"/>
    <w:rsid w:val="00112CA8"/>
    <w:rsid w:val="00113032"/>
    <w:rsid w:val="00115268"/>
    <w:rsid w:val="00115B44"/>
    <w:rsid w:val="00115E0D"/>
    <w:rsid w:val="001166C5"/>
    <w:rsid w:val="001200C8"/>
    <w:rsid w:val="00120FE8"/>
    <w:rsid w:val="00121203"/>
    <w:rsid w:val="0012155B"/>
    <w:rsid w:val="001239E5"/>
    <w:rsid w:val="00123DAA"/>
    <w:rsid w:val="00124A9D"/>
    <w:rsid w:val="00125755"/>
    <w:rsid w:val="00125863"/>
    <w:rsid w:val="00125FB1"/>
    <w:rsid w:val="00125FE2"/>
    <w:rsid w:val="001266B6"/>
    <w:rsid w:val="001266E8"/>
    <w:rsid w:val="00126AB8"/>
    <w:rsid w:val="0013099A"/>
    <w:rsid w:val="00131BF5"/>
    <w:rsid w:val="00131C68"/>
    <w:rsid w:val="00132A1C"/>
    <w:rsid w:val="001339D2"/>
    <w:rsid w:val="00133E67"/>
    <w:rsid w:val="00134672"/>
    <w:rsid w:val="00134E16"/>
    <w:rsid w:val="00135045"/>
    <w:rsid w:val="00135517"/>
    <w:rsid w:val="0013613C"/>
    <w:rsid w:val="001368C9"/>
    <w:rsid w:val="00137087"/>
    <w:rsid w:val="00137196"/>
    <w:rsid w:val="00137370"/>
    <w:rsid w:val="00137873"/>
    <w:rsid w:val="00137993"/>
    <w:rsid w:val="00137B58"/>
    <w:rsid w:val="001402A8"/>
    <w:rsid w:val="0014084B"/>
    <w:rsid w:val="00141F99"/>
    <w:rsid w:val="00142211"/>
    <w:rsid w:val="00142225"/>
    <w:rsid w:val="0014249A"/>
    <w:rsid w:val="00142C01"/>
    <w:rsid w:val="00143351"/>
    <w:rsid w:val="0014422D"/>
    <w:rsid w:val="00144332"/>
    <w:rsid w:val="00144600"/>
    <w:rsid w:val="0014473B"/>
    <w:rsid w:val="001451E8"/>
    <w:rsid w:val="0014597D"/>
    <w:rsid w:val="00146086"/>
    <w:rsid w:val="00146A46"/>
    <w:rsid w:val="00146C95"/>
    <w:rsid w:val="00146E21"/>
    <w:rsid w:val="00147CF3"/>
    <w:rsid w:val="00150311"/>
    <w:rsid w:val="0015032D"/>
    <w:rsid w:val="0015093F"/>
    <w:rsid w:val="00151A31"/>
    <w:rsid w:val="00153098"/>
    <w:rsid w:val="001543F4"/>
    <w:rsid w:val="00154F8F"/>
    <w:rsid w:val="00155CB4"/>
    <w:rsid w:val="001560B5"/>
    <w:rsid w:val="001567C0"/>
    <w:rsid w:val="00156997"/>
    <w:rsid w:val="00156CA2"/>
    <w:rsid w:val="00156F02"/>
    <w:rsid w:val="00157B8A"/>
    <w:rsid w:val="00160179"/>
    <w:rsid w:val="001601B6"/>
    <w:rsid w:val="001602BE"/>
    <w:rsid w:val="00161932"/>
    <w:rsid w:val="00161B11"/>
    <w:rsid w:val="00162242"/>
    <w:rsid w:val="00162AC7"/>
    <w:rsid w:val="00163682"/>
    <w:rsid w:val="00163C24"/>
    <w:rsid w:val="001641CE"/>
    <w:rsid w:val="0016499F"/>
    <w:rsid w:val="00164A7A"/>
    <w:rsid w:val="001650C3"/>
    <w:rsid w:val="001660A9"/>
    <w:rsid w:val="001661D7"/>
    <w:rsid w:val="00166F87"/>
    <w:rsid w:val="00167738"/>
    <w:rsid w:val="001677D0"/>
    <w:rsid w:val="0017042D"/>
    <w:rsid w:val="00170594"/>
    <w:rsid w:val="00170A14"/>
    <w:rsid w:val="0017155E"/>
    <w:rsid w:val="00171608"/>
    <w:rsid w:val="0017168D"/>
    <w:rsid w:val="00172A4B"/>
    <w:rsid w:val="00172B8E"/>
    <w:rsid w:val="00172F1E"/>
    <w:rsid w:val="00173226"/>
    <w:rsid w:val="001733E9"/>
    <w:rsid w:val="0017544D"/>
    <w:rsid w:val="00175CE5"/>
    <w:rsid w:val="00175EE0"/>
    <w:rsid w:val="00175F3C"/>
    <w:rsid w:val="0017615F"/>
    <w:rsid w:val="00177462"/>
    <w:rsid w:val="001779D7"/>
    <w:rsid w:val="00180DDA"/>
    <w:rsid w:val="00181CD7"/>
    <w:rsid w:val="00181EEA"/>
    <w:rsid w:val="00183927"/>
    <w:rsid w:val="00183D6C"/>
    <w:rsid w:val="00183F29"/>
    <w:rsid w:val="00184761"/>
    <w:rsid w:val="001847D7"/>
    <w:rsid w:val="00184E1C"/>
    <w:rsid w:val="001879B5"/>
    <w:rsid w:val="00187C52"/>
    <w:rsid w:val="00187CA6"/>
    <w:rsid w:val="001905EF"/>
    <w:rsid w:val="0019063B"/>
    <w:rsid w:val="00190A58"/>
    <w:rsid w:val="00190E74"/>
    <w:rsid w:val="00191861"/>
    <w:rsid w:val="00191A94"/>
    <w:rsid w:val="00191C74"/>
    <w:rsid w:val="00191DEF"/>
    <w:rsid w:val="0019274D"/>
    <w:rsid w:val="00193013"/>
    <w:rsid w:val="001934E3"/>
    <w:rsid w:val="00193D54"/>
    <w:rsid w:val="001940C3"/>
    <w:rsid w:val="00194DD8"/>
    <w:rsid w:val="001950BA"/>
    <w:rsid w:val="001959D0"/>
    <w:rsid w:val="00195DDD"/>
    <w:rsid w:val="00196455"/>
    <w:rsid w:val="00197C3B"/>
    <w:rsid w:val="001A1FC3"/>
    <w:rsid w:val="001A3DD2"/>
    <w:rsid w:val="001A4098"/>
    <w:rsid w:val="001A41C2"/>
    <w:rsid w:val="001A48BD"/>
    <w:rsid w:val="001A4D3D"/>
    <w:rsid w:val="001A55D1"/>
    <w:rsid w:val="001A5ADA"/>
    <w:rsid w:val="001A5E40"/>
    <w:rsid w:val="001A6327"/>
    <w:rsid w:val="001A638F"/>
    <w:rsid w:val="001A664F"/>
    <w:rsid w:val="001A7070"/>
    <w:rsid w:val="001A7B37"/>
    <w:rsid w:val="001A7B94"/>
    <w:rsid w:val="001B0555"/>
    <w:rsid w:val="001B0EBA"/>
    <w:rsid w:val="001B1081"/>
    <w:rsid w:val="001B1AA6"/>
    <w:rsid w:val="001B1D49"/>
    <w:rsid w:val="001B214C"/>
    <w:rsid w:val="001B24A7"/>
    <w:rsid w:val="001B311C"/>
    <w:rsid w:val="001B3182"/>
    <w:rsid w:val="001B3568"/>
    <w:rsid w:val="001B3BC4"/>
    <w:rsid w:val="001B3C56"/>
    <w:rsid w:val="001B46A5"/>
    <w:rsid w:val="001B4771"/>
    <w:rsid w:val="001B498A"/>
    <w:rsid w:val="001B5A6B"/>
    <w:rsid w:val="001B5FC5"/>
    <w:rsid w:val="001B6D0D"/>
    <w:rsid w:val="001B7BA3"/>
    <w:rsid w:val="001C051D"/>
    <w:rsid w:val="001C0C16"/>
    <w:rsid w:val="001C0E4C"/>
    <w:rsid w:val="001C1891"/>
    <w:rsid w:val="001C1C94"/>
    <w:rsid w:val="001C235B"/>
    <w:rsid w:val="001C4120"/>
    <w:rsid w:val="001C4559"/>
    <w:rsid w:val="001C4926"/>
    <w:rsid w:val="001C5E4C"/>
    <w:rsid w:val="001C6F3A"/>
    <w:rsid w:val="001C7228"/>
    <w:rsid w:val="001D117A"/>
    <w:rsid w:val="001D130B"/>
    <w:rsid w:val="001D28A7"/>
    <w:rsid w:val="001D2F4D"/>
    <w:rsid w:val="001D31B9"/>
    <w:rsid w:val="001D3D93"/>
    <w:rsid w:val="001D3EEF"/>
    <w:rsid w:val="001D472C"/>
    <w:rsid w:val="001D4AC9"/>
    <w:rsid w:val="001D52DF"/>
    <w:rsid w:val="001D53A0"/>
    <w:rsid w:val="001D5AEB"/>
    <w:rsid w:val="001D68BE"/>
    <w:rsid w:val="001D726F"/>
    <w:rsid w:val="001D7EBE"/>
    <w:rsid w:val="001E0775"/>
    <w:rsid w:val="001E0B4C"/>
    <w:rsid w:val="001E14A2"/>
    <w:rsid w:val="001E1AC5"/>
    <w:rsid w:val="001E1E83"/>
    <w:rsid w:val="001E2283"/>
    <w:rsid w:val="001E258F"/>
    <w:rsid w:val="001E2728"/>
    <w:rsid w:val="001E3292"/>
    <w:rsid w:val="001E33C1"/>
    <w:rsid w:val="001E5566"/>
    <w:rsid w:val="001E6D3C"/>
    <w:rsid w:val="001E7561"/>
    <w:rsid w:val="001E76F8"/>
    <w:rsid w:val="001E7925"/>
    <w:rsid w:val="001E7CCE"/>
    <w:rsid w:val="001F15B8"/>
    <w:rsid w:val="001F3FB9"/>
    <w:rsid w:val="001F407B"/>
    <w:rsid w:val="001F4348"/>
    <w:rsid w:val="001F4830"/>
    <w:rsid w:val="001F54FB"/>
    <w:rsid w:val="001F6089"/>
    <w:rsid w:val="001F66C8"/>
    <w:rsid w:val="001F7A65"/>
    <w:rsid w:val="00200CF7"/>
    <w:rsid w:val="0020144D"/>
    <w:rsid w:val="00202225"/>
    <w:rsid w:val="0020247C"/>
    <w:rsid w:val="00202C1F"/>
    <w:rsid w:val="00202D24"/>
    <w:rsid w:val="00204B49"/>
    <w:rsid w:val="002053B7"/>
    <w:rsid w:val="002057BD"/>
    <w:rsid w:val="0020590C"/>
    <w:rsid w:val="00206484"/>
    <w:rsid w:val="002070CD"/>
    <w:rsid w:val="00207134"/>
    <w:rsid w:val="00207A01"/>
    <w:rsid w:val="00207B48"/>
    <w:rsid w:val="002100A5"/>
    <w:rsid w:val="002117D9"/>
    <w:rsid w:val="00212692"/>
    <w:rsid w:val="0021295B"/>
    <w:rsid w:val="00212D00"/>
    <w:rsid w:val="00213249"/>
    <w:rsid w:val="002133E4"/>
    <w:rsid w:val="00214080"/>
    <w:rsid w:val="00214941"/>
    <w:rsid w:val="002159F6"/>
    <w:rsid w:val="00215D1B"/>
    <w:rsid w:val="00217044"/>
    <w:rsid w:val="00217147"/>
    <w:rsid w:val="00217EEE"/>
    <w:rsid w:val="00220604"/>
    <w:rsid w:val="0022064B"/>
    <w:rsid w:val="00221505"/>
    <w:rsid w:val="00222526"/>
    <w:rsid w:val="00223262"/>
    <w:rsid w:val="002243C9"/>
    <w:rsid w:val="002248A9"/>
    <w:rsid w:val="00224F94"/>
    <w:rsid w:val="00225165"/>
    <w:rsid w:val="002252FC"/>
    <w:rsid w:val="0022577C"/>
    <w:rsid w:val="00225826"/>
    <w:rsid w:val="00225D98"/>
    <w:rsid w:val="00227746"/>
    <w:rsid w:val="0023002C"/>
    <w:rsid w:val="002302D4"/>
    <w:rsid w:val="00230973"/>
    <w:rsid w:val="0023139A"/>
    <w:rsid w:val="002326AC"/>
    <w:rsid w:val="002326BB"/>
    <w:rsid w:val="00232D96"/>
    <w:rsid w:val="00234077"/>
    <w:rsid w:val="00234C17"/>
    <w:rsid w:val="00235269"/>
    <w:rsid w:val="00235EFD"/>
    <w:rsid w:val="00236427"/>
    <w:rsid w:val="00236EF0"/>
    <w:rsid w:val="0023722B"/>
    <w:rsid w:val="00240F03"/>
    <w:rsid w:val="002410AF"/>
    <w:rsid w:val="00241232"/>
    <w:rsid w:val="002422A3"/>
    <w:rsid w:val="00242900"/>
    <w:rsid w:val="00243F98"/>
    <w:rsid w:val="00244646"/>
    <w:rsid w:val="002460E4"/>
    <w:rsid w:val="0024644F"/>
    <w:rsid w:val="00246B31"/>
    <w:rsid w:val="00246BC6"/>
    <w:rsid w:val="002472A3"/>
    <w:rsid w:val="00247EC5"/>
    <w:rsid w:val="00250F16"/>
    <w:rsid w:val="00251035"/>
    <w:rsid w:val="00251163"/>
    <w:rsid w:val="00251B09"/>
    <w:rsid w:val="00252065"/>
    <w:rsid w:val="002524F1"/>
    <w:rsid w:val="002526A8"/>
    <w:rsid w:val="002532D5"/>
    <w:rsid w:val="00253544"/>
    <w:rsid w:val="0025386A"/>
    <w:rsid w:val="00253CB7"/>
    <w:rsid w:val="0025453F"/>
    <w:rsid w:val="002545B3"/>
    <w:rsid w:val="00254682"/>
    <w:rsid w:val="00254C3B"/>
    <w:rsid w:val="00254FDF"/>
    <w:rsid w:val="002556A5"/>
    <w:rsid w:val="00255964"/>
    <w:rsid w:val="002564A7"/>
    <w:rsid w:val="002571C7"/>
    <w:rsid w:val="00257A7B"/>
    <w:rsid w:val="00260584"/>
    <w:rsid w:val="00261B2F"/>
    <w:rsid w:val="00261B34"/>
    <w:rsid w:val="00262274"/>
    <w:rsid w:val="002625EA"/>
    <w:rsid w:val="00263242"/>
    <w:rsid w:val="00264407"/>
    <w:rsid w:val="00264A0F"/>
    <w:rsid w:val="0026502F"/>
    <w:rsid w:val="00265500"/>
    <w:rsid w:val="00265C39"/>
    <w:rsid w:val="00266DFD"/>
    <w:rsid w:val="002670B2"/>
    <w:rsid w:val="002670E8"/>
    <w:rsid w:val="002671A3"/>
    <w:rsid w:val="00267501"/>
    <w:rsid w:val="002678B4"/>
    <w:rsid w:val="00267DBA"/>
    <w:rsid w:val="00271B94"/>
    <w:rsid w:val="00272139"/>
    <w:rsid w:val="00272387"/>
    <w:rsid w:val="0027241E"/>
    <w:rsid w:val="00273949"/>
    <w:rsid w:val="00273990"/>
    <w:rsid w:val="002740F0"/>
    <w:rsid w:val="0027482F"/>
    <w:rsid w:val="0027549C"/>
    <w:rsid w:val="00275F5B"/>
    <w:rsid w:val="0027678E"/>
    <w:rsid w:val="00276EF4"/>
    <w:rsid w:val="00277B86"/>
    <w:rsid w:val="00280C35"/>
    <w:rsid w:val="002815B3"/>
    <w:rsid w:val="00281BEA"/>
    <w:rsid w:val="00281E9E"/>
    <w:rsid w:val="00281FDD"/>
    <w:rsid w:val="002827CC"/>
    <w:rsid w:val="0028308F"/>
    <w:rsid w:val="00284CF0"/>
    <w:rsid w:val="00284EA8"/>
    <w:rsid w:val="00285266"/>
    <w:rsid w:val="00285956"/>
    <w:rsid w:val="00286CB0"/>
    <w:rsid w:val="00286DD5"/>
    <w:rsid w:val="002870D0"/>
    <w:rsid w:val="0028775D"/>
    <w:rsid w:val="00287D33"/>
    <w:rsid w:val="002907E6"/>
    <w:rsid w:val="00291B32"/>
    <w:rsid w:val="00293115"/>
    <w:rsid w:val="00293FD4"/>
    <w:rsid w:val="00294D60"/>
    <w:rsid w:val="00295A5E"/>
    <w:rsid w:val="002968CA"/>
    <w:rsid w:val="00296B0A"/>
    <w:rsid w:val="002A01EE"/>
    <w:rsid w:val="002A0A77"/>
    <w:rsid w:val="002A0D1C"/>
    <w:rsid w:val="002A1F75"/>
    <w:rsid w:val="002A3366"/>
    <w:rsid w:val="002A3B15"/>
    <w:rsid w:val="002A3E4F"/>
    <w:rsid w:val="002A4A15"/>
    <w:rsid w:val="002A6D3D"/>
    <w:rsid w:val="002A763D"/>
    <w:rsid w:val="002B0305"/>
    <w:rsid w:val="002B0994"/>
    <w:rsid w:val="002B26B5"/>
    <w:rsid w:val="002B3DE0"/>
    <w:rsid w:val="002B4026"/>
    <w:rsid w:val="002B4E08"/>
    <w:rsid w:val="002B5CA6"/>
    <w:rsid w:val="002B5DC5"/>
    <w:rsid w:val="002B6359"/>
    <w:rsid w:val="002B6D9F"/>
    <w:rsid w:val="002B733F"/>
    <w:rsid w:val="002C162E"/>
    <w:rsid w:val="002C2379"/>
    <w:rsid w:val="002C29B6"/>
    <w:rsid w:val="002C2DB0"/>
    <w:rsid w:val="002C3239"/>
    <w:rsid w:val="002C360D"/>
    <w:rsid w:val="002C3755"/>
    <w:rsid w:val="002C379E"/>
    <w:rsid w:val="002C3909"/>
    <w:rsid w:val="002C399B"/>
    <w:rsid w:val="002C433D"/>
    <w:rsid w:val="002C450D"/>
    <w:rsid w:val="002C565E"/>
    <w:rsid w:val="002C56A7"/>
    <w:rsid w:val="002C5825"/>
    <w:rsid w:val="002C58FD"/>
    <w:rsid w:val="002C6914"/>
    <w:rsid w:val="002C6AA3"/>
    <w:rsid w:val="002C7070"/>
    <w:rsid w:val="002C7861"/>
    <w:rsid w:val="002C7895"/>
    <w:rsid w:val="002D03A3"/>
    <w:rsid w:val="002D088B"/>
    <w:rsid w:val="002D1980"/>
    <w:rsid w:val="002D24AE"/>
    <w:rsid w:val="002D2905"/>
    <w:rsid w:val="002D3CCA"/>
    <w:rsid w:val="002D4787"/>
    <w:rsid w:val="002D53C5"/>
    <w:rsid w:val="002D5597"/>
    <w:rsid w:val="002D6363"/>
    <w:rsid w:val="002D6655"/>
    <w:rsid w:val="002D78BD"/>
    <w:rsid w:val="002E024A"/>
    <w:rsid w:val="002E02D5"/>
    <w:rsid w:val="002E0DCF"/>
    <w:rsid w:val="002E0E38"/>
    <w:rsid w:val="002E0EB4"/>
    <w:rsid w:val="002E13F3"/>
    <w:rsid w:val="002E14CF"/>
    <w:rsid w:val="002E18C8"/>
    <w:rsid w:val="002E4010"/>
    <w:rsid w:val="002E428F"/>
    <w:rsid w:val="002E524D"/>
    <w:rsid w:val="002E60B1"/>
    <w:rsid w:val="002E6FD6"/>
    <w:rsid w:val="002F0ADC"/>
    <w:rsid w:val="002F0DAA"/>
    <w:rsid w:val="002F149E"/>
    <w:rsid w:val="002F1C59"/>
    <w:rsid w:val="002F1D01"/>
    <w:rsid w:val="002F248E"/>
    <w:rsid w:val="002F28AB"/>
    <w:rsid w:val="002F2B6B"/>
    <w:rsid w:val="002F3499"/>
    <w:rsid w:val="002F36AC"/>
    <w:rsid w:val="002F4023"/>
    <w:rsid w:val="002F57B0"/>
    <w:rsid w:val="002F57E9"/>
    <w:rsid w:val="002F5930"/>
    <w:rsid w:val="002F6A6D"/>
    <w:rsid w:val="002F6B07"/>
    <w:rsid w:val="002F6B7F"/>
    <w:rsid w:val="002F6DF7"/>
    <w:rsid w:val="0030041D"/>
    <w:rsid w:val="00300B99"/>
    <w:rsid w:val="00300C0A"/>
    <w:rsid w:val="00300D2F"/>
    <w:rsid w:val="00301314"/>
    <w:rsid w:val="003015B8"/>
    <w:rsid w:val="003026A3"/>
    <w:rsid w:val="003034D3"/>
    <w:rsid w:val="003037FF"/>
    <w:rsid w:val="00303F55"/>
    <w:rsid w:val="00304021"/>
    <w:rsid w:val="0030409B"/>
    <w:rsid w:val="003044A4"/>
    <w:rsid w:val="00304B7E"/>
    <w:rsid w:val="00305745"/>
    <w:rsid w:val="00306271"/>
    <w:rsid w:val="003101B9"/>
    <w:rsid w:val="003102C7"/>
    <w:rsid w:val="00311B99"/>
    <w:rsid w:val="00311D50"/>
    <w:rsid w:val="003125ED"/>
    <w:rsid w:val="003127BA"/>
    <w:rsid w:val="00312A8D"/>
    <w:rsid w:val="003139B9"/>
    <w:rsid w:val="00314CB6"/>
    <w:rsid w:val="00314D0A"/>
    <w:rsid w:val="0031554A"/>
    <w:rsid w:val="00316964"/>
    <w:rsid w:val="00320C3D"/>
    <w:rsid w:val="003219A1"/>
    <w:rsid w:val="00322009"/>
    <w:rsid w:val="00323A4E"/>
    <w:rsid w:val="00323AF7"/>
    <w:rsid w:val="003241C7"/>
    <w:rsid w:val="00324856"/>
    <w:rsid w:val="003256D6"/>
    <w:rsid w:val="00326170"/>
    <w:rsid w:val="0032723F"/>
    <w:rsid w:val="00330732"/>
    <w:rsid w:val="00330A13"/>
    <w:rsid w:val="00330C29"/>
    <w:rsid w:val="00332D0A"/>
    <w:rsid w:val="00334A7E"/>
    <w:rsid w:val="00334ABF"/>
    <w:rsid w:val="00334B39"/>
    <w:rsid w:val="00334D78"/>
    <w:rsid w:val="003351A1"/>
    <w:rsid w:val="0033530F"/>
    <w:rsid w:val="00335EB1"/>
    <w:rsid w:val="0033607F"/>
    <w:rsid w:val="00336359"/>
    <w:rsid w:val="00337538"/>
    <w:rsid w:val="00337575"/>
    <w:rsid w:val="003376BD"/>
    <w:rsid w:val="003401EE"/>
    <w:rsid w:val="00340E2D"/>
    <w:rsid w:val="00342166"/>
    <w:rsid w:val="003421A3"/>
    <w:rsid w:val="003421B5"/>
    <w:rsid w:val="00342669"/>
    <w:rsid w:val="003426FE"/>
    <w:rsid w:val="0034332B"/>
    <w:rsid w:val="003445CE"/>
    <w:rsid w:val="003445E9"/>
    <w:rsid w:val="00344CB1"/>
    <w:rsid w:val="003451A1"/>
    <w:rsid w:val="00345518"/>
    <w:rsid w:val="00345B08"/>
    <w:rsid w:val="003474AE"/>
    <w:rsid w:val="00351BB3"/>
    <w:rsid w:val="003524BA"/>
    <w:rsid w:val="003535AA"/>
    <w:rsid w:val="0035405B"/>
    <w:rsid w:val="00354172"/>
    <w:rsid w:val="00354B19"/>
    <w:rsid w:val="003559AA"/>
    <w:rsid w:val="00355FEC"/>
    <w:rsid w:val="00356727"/>
    <w:rsid w:val="00357BA3"/>
    <w:rsid w:val="00357CEA"/>
    <w:rsid w:val="0036040D"/>
    <w:rsid w:val="00360481"/>
    <w:rsid w:val="00360CE8"/>
    <w:rsid w:val="003611BF"/>
    <w:rsid w:val="0036224D"/>
    <w:rsid w:val="0036231E"/>
    <w:rsid w:val="00362D35"/>
    <w:rsid w:val="00362DB9"/>
    <w:rsid w:val="00362DEE"/>
    <w:rsid w:val="00363D7E"/>
    <w:rsid w:val="00364B6C"/>
    <w:rsid w:val="00364E00"/>
    <w:rsid w:val="003660CB"/>
    <w:rsid w:val="00366BDD"/>
    <w:rsid w:val="003678AB"/>
    <w:rsid w:val="00367C22"/>
    <w:rsid w:val="00367F28"/>
    <w:rsid w:val="00371819"/>
    <w:rsid w:val="00372742"/>
    <w:rsid w:val="00373FAE"/>
    <w:rsid w:val="00374B7B"/>
    <w:rsid w:val="00375509"/>
    <w:rsid w:val="003756AC"/>
    <w:rsid w:val="003756F7"/>
    <w:rsid w:val="00375904"/>
    <w:rsid w:val="0037607C"/>
    <w:rsid w:val="0037650B"/>
    <w:rsid w:val="00376AD4"/>
    <w:rsid w:val="00377308"/>
    <w:rsid w:val="00377504"/>
    <w:rsid w:val="0038004D"/>
    <w:rsid w:val="00380795"/>
    <w:rsid w:val="0038125E"/>
    <w:rsid w:val="00381661"/>
    <w:rsid w:val="00382493"/>
    <w:rsid w:val="0038278C"/>
    <w:rsid w:val="00383A7F"/>
    <w:rsid w:val="00383C41"/>
    <w:rsid w:val="00384255"/>
    <w:rsid w:val="003851FF"/>
    <w:rsid w:val="00385522"/>
    <w:rsid w:val="003855E9"/>
    <w:rsid w:val="00385635"/>
    <w:rsid w:val="00385B66"/>
    <w:rsid w:val="003860FE"/>
    <w:rsid w:val="0038695D"/>
    <w:rsid w:val="00386DB0"/>
    <w:rsid w:val="0039030C"/>
    <w:rsid w:val="003912AE"/>
    <w:rsid w:val="0039130B"/>
    <w:rsid w:val="0039135E"/>
    <w:rsid w:val="00391CC4"/>
    <w:rsid w:val="003928F0"/>
    <w:rsid w:val="00392AB9"/>
    <w:rsid w:val="00392CD5"/>
    <w:rsid w:val="00393151"/>
    <w:rsid w:val="00393821"/>
    <w:rsid w:val="00393C52"/>
    <w:rsid w:val="0039493C"/>
    <w:rsid w:val="00395581"/>
    <w:rsid w:val="00395FC3"/>
    <w:rsid w:val="003970A6"/>
    <w:rsid w:val="00397373"/>
    <w:rsid w:val="003978EE"/>
    <w:rsid w:val="00397C44"/>
    <w:rsid w:val="003A04D2"/>
    <w:rsid w:val="003A0AA6"/>
    <w:rsid w:val="003A0D23"/>
    <w:rsid w:val="003A1F63"/>
    <w:rsid w:val="003A2046"/>
    <w:rsid w:val="003A2684"/>
    <w:rsid w:val="003A2898"/>
    <w:rsid w:val="003A2BA0"/>
    <w:rsid w:val="003A6BC4"/>
    <w:rsid w:val="003A6FA9"/>
    <w:rsid w:val="003A72BB"/>
    <w:rsid w:val="003B08D5"/>
    <w:rsid w:val="003B136D"/>
    <w:rsid w:val="003B1610"/>
    <w:rsid w:val="003B206D"/>
    <w:rsid w:val="003B2872"/>
    <w:rsid w:val="003B2937"/>
    <w:rsid w:val="003B2A0D"/>
    <w:rsid w:val="003B399B"/>
    <w:rsid w:val="003B40B4"/>
    <w:rsid w:val="003B48FD"/>
    <w:rsid w:val="003B4DEE"/>
    <w:rsid w:val="003B4FFF"/>
    <w:rsid w:val="003B561E"/>
    <w:rsid w:val="003B61DD"/>
    <w:rsid w:val="003B7DE3"/>
    <w:rsid w:val="003B7EDF"/>
    <w:rsid w:val="003C027D"/>
    <w:rsid w:val="003C0C33"/>
    <w:rsid w:val="003C17B8"/>
    <w:rsid w:val="003C1EAD"/>
    <w:rsid w:val="003C1FB5"/>
    <w:rsid w:val="003C2807"/>
    <w:rsid w:val="003C31C2"/>
    <w:rsid w:val="003C3E12"/>
    <w:rsid w:val="003C4277"/>
    <w:rsid w:val="003C44DA"/>
    <w:rsid w:val="003C48C7"/>
    <w:rsid w:val="003C4AA6"/>
    <w:rsid w:val="003C651D"/>
    <w:rsid w:val="003C6DDE"/>
    <w:rsid w:val="003C6E5C"/>
    <w:rsid w:val="003C7924"/>
    <w:rsid w:val="003C7DB0"/>
    <w:rsid w:val="003D032D"/>
    <w:rsid w:val="003D06E8"/>
    <w:rsid w:val="003D0F84"/>
    <w:rsid w:val="003D105E"/>
    <w:rsid w:val="003D286C"/>
    <w:rsid w:val="003D3EA7"/>
    <w:rsid w:val="003D451C"/>
    <w:rsid w:val="003D4D4B"/>
    <w:rsid w:val="003D544F"/>
    <w:rsid w:val="003D5DBE"/>
    <w:rsid w:val="003D6FF2"/>
    <w:rsid w:val="003E0A5A"/>
    <w:rsid w:val="003E13EC"/>
    <w:rsid w:val="003E1946"/>
    <w:rsid w:val="003E1DE0"/>
    <w:rsid w:val="003E32B1"/>
    <w:rsid w:val="003E34F4"/>
    <w:rsid w:val="003E3583"/>
    <w:rsid w:val="003E5C92"/>
    <w:rsid w:val="003E5D3D"/>
    <w:rsid w:val="003E74FA"/>
    <w:rsid w:val="003E756F"/>
    <w:rsid w:val="003E7A2F"/>
    <w:rsid w:val="003E7F93"/>
    <w:rsid w:val="003E7FAF"/>
    <w:rsid w:val="003F000C"/>
    <w:rsid w:val="003F06AB"/>
    <w:rsid w:val="003F0B58"/>
    <w:rsid w:val="003F0F10"/>
    <w:rsid w:val="003F142B"/>
    <w:rsid w:val="003F371E"/>
    <w:rsid w:val="003F44A4"/>
    <w:rsid w:val="003F4EA2"/>
    <w:rsid w:val="003F5077"/>
    <w:rsid w:val="003F5382"/>
    <w:rsid w:val="003F686D"/>
    <w:rsid w:val="003F69F8"/>
    <w:rsid w:val="003F709A"/>
    <w:rsid w:val="003F79C7"/>
    <w:rsid w:val="003F79F5"/>
    <w:rsid w:val="003F7B46"/>
    <w:rsid w:val="00400FF5"/>
    <w:rsid w:val="00401DAD"/>
    <w:rsid w:val="00402B88"/>
    <w:rsid w:val="00403744"/>
    <w:rsid w:val="00403D93"/>
    <w:rsid w:val="0040417B"/>
    <w:rsid w:val="00404F0B"/>
    <w:rsid w:val="00405EDD"/>
    <w:rsid w:val="0040668A"/>
    <w:rsid w:val="00407386"/>
    <w:rsid w:val="0040759C"/>
    <w:rsid w:val="00410004"/>
    <w:rsid w:val="0041177D"/>
    <w:rsid w:val="00412235"/>
    <w:rsid w:val="00412727"/>
    <w:rsid w:val="004127A1"/>
    <w:rsid w:val="0041282F"/>
    <w:rsid w:val="00412FF4"/>
    <w:rsid w:val="004131B2"/>
    <w:rsid w:val="00413905"/>
    <w:rsid w:val="00413A37"/>
    <w:rsid w:val="004145DE"/>
    <w:rsid w:val="004148EE"/>
    <w:rsid w:val="0041572E"/>
    <w:rsid w:val="00415CB4"/>
    <w:rsid w:val="00416308"/>
    <w:rsid w:val="00416E7D"/>
    <w:rsid w:val="00417019"/>
    <w:rsid w:val="00417CE8"/>
    <w:rsid w:val="00417F79"/>
    <w:rsid w:val="0042040A"/>
    <w:rsid w:val="00420A7F"/>
    <w:rsid w:val="00420C06"/>
    <w:rsid w:val="00420C4B"/>
    <w:rsid w:val="00421D25"/>
    <w:rsid w:val="00422900"/>
    <w:rsid w:val="00422A5E"/>
    <w:rsid w:val="00422FFF"/>
    <w:rsid w:val="004248FF"/>
    <w:rsid w:val="004249AA"/>
    <w:rsid w:val="00426846"/>
    <w:rsid w:val="00426C90"/>
    <w:rsid w:val="0042702F"/>
    <w:rsid w:val="004275C7"/>
    <w:rsid w:val="00427EDE"/>
    <w:rsid w:val="0043001B"/>
    <w:rsid w:val="00430098"/>
    <w:rsid w:val="00430737"/>
    <w:rsid w:val="00431D04"/>
    <w:rsid w:val="004328DF"/>
    <w:rsid w:val="00432A86"/>
    <w:rsid w:val="0043305B"/>
    <w:rsid w:val="004332D4"/>
    <w:rsid w:val="00433356"/>
    <w:rsid w:val="00433E52"/>
    <w:rsid w:val="00434CFA"/>
    <w:rsid w:val="00435161"/>
    <w:rsid w:val="00435A18"/>
    <w:rsid w:val="00436B4F"/>
    <w:rsid w:val="00441301"/>
    <w:rsid w:val="004421FC"/>
    <w:rsid w:val="0044293B"/>
    <w:rsid w:val="0044355D"/>
    <w:rsid w:val="0044365B"/>
    <w:rsid w:val="004438AA"/>
    <w:rsid w:val="004439B1"/>
    <w:rsid w:val="00443F98"/>
    <w:rsid w:val="00444A35"/>
    <w:rsid w:val="00445C26"/>
    <w:rsid w:val="00446BA2"/>
    <w:rsid w:val="004476C8"/>
    <w:rsid w:val="00447723"/>
    <w:rsid w:val="004501AE"/>
    <w:rsid w:val="00450327"/>
    <w:rsid w:val="0045057D"/>
    <w:rsid w:val="00450F7C"/>
    <w:rsid w:val="0045187E"/>
    <w:rsid w:val="00454425"/>
    <w:rsid w:val="00454531"/>
    <w:rsid w:val="00454F73"/>
    <w:rsid w:val="00455409"/>
    <w:rsid w:val="0045623E"/>
    <w:rsid w:val="0045624D"/>
    <w:rsid w:val="00456374"/>
    <w:rsid w:val="004565A0"/>
    <w:rsid w:val="00456816"/>
    <w:rsid w:val="004572C1"/>
    <w:rsid w:val="004579A1"/>
    <w:rsid w:val="00457E0E"/>
    <w:rsid w:val="00460183"/>
    <w:rsid w:val="00460C77"/>
    <w:rsid w:val="00461269"/>
    <w:rsid w:val="004628B6"/>
    <w:rsid w:val="00464B28"/>
    <w:rsid w:val="00465367"/>
    <w:rsid w:val="00465CB1"/>
    <w:rsid w:val="00466D3B"/>
    <w:rsid w:val="00466EC5"/>
    <w:rsid w:val="00466FDA"/>
    <w:rsid w:val="0046747B"/>
    <w:rsid w:val="0046754C"/>
    <w:rsid w:val="004675B8"/>
    <w:rsid w:val="004677E9"/>
    <w:rsid w:val="004706B1"/>
    <w:rsid w:val="00470F8E"/>
    <w:rsid w:val="0047144C"/>
    <w:rsid w:val="0047152F"/>
    <w:rsid w:val="00472418"/>
    <w:rsid w:val="00472EEC"/>
    <w:rsid w:val="0047385C"/>
    <w:rsid w:val="00474545"/>
    <w:rsid w:val="0047466E"/>
    <w:rsid w:val="004749D9"/>
    <w:rsid w:val="004772D8"/>
    <w:rsid w:val="004773C7"/>
    <w:rsid w:val="004800B0"/>
    <w:rsid w:val="00480792"/>
    <w:rsid w:val="0048129F"/>
    <w:rsid w:val="0048185E"/>
    <w:rsid w:val="004869E6"/>
    <w:rsid w:val="00487043"/>
    <w:rsid w:val="00487612"/>
    <w:rsid w:val="00487F00"/>
    <w:rsid w:val="00487F43"/>
    <w:rsid w:val="00490A13"/>
    <w:rsid w:val="00490E28"/>
    <w:rsid w:val="00491B69"/>
    <w:rsid w:val="00491BD0"/>
    <w:rsid w:val="00491DF0"/>
    <w:rsid w:val="00492242"/>
    <w:rsid w:val="00492768"/>
    <w:rsid w:val="004929EA"/>
    <w:rsid w:val="004938BA"/>
    <w:rsid w:val="004947EF"/>
    <w:rsid w:val="0049501C"/>
    <w:rsid w:val="004951E2"/>
    <w:rsid w:val="0049572C"/>
    <w:rsid w:val="00495A25"/>
    <w:rsid w:val="00496203"/>
    <w:rsid w:val="00496444"/>
    <w:rsid w:val="00497B8D"/>
    <w:rsid w:val="00497C5C"/>
    <w:rsid w:val="004A0EEE"/>
    <w:rsid w:val="004A1758"/>
    <w:rsid w:val="004A17CE"/>
    <w:rsid w:val="004A1968"/>
    <w:rsid w:val="004A328F"/>
    <w:rsid w:val="004A3F99"/>
    <w:rsid w:val="004A4963"/>
    <w:rsid w:val="004A4B84"/>
    <w:rsid w:val="004A4E0C"/>
    <w:rsid w:val="004A5575"/>
    <w:rsid w:val="004A641D"/>
    <w:rsid w:val="004A695E"/>
    <w:rsid w:val="004A6C5B"/>
    <w:rsid w:val="004A6E6D"/>
    <w:rsid w:val="004A74C3"/>
    <w:rsid w:val="004A78AE"/>
    <w:rsid w:val="004A7F86"/>
    <w:rsid w:val="004B08EE"/>
    <w:rsid w:val="004B0AAC"/>
    <w:rsid w:val="004B0B63"/>
    <w:rsid w:val="004B11A0"/>
    <w:rsid w:val="004B18E2"/>
    <w:rsid w:val="004B1B27"/>
    <w:rsid w:val="004B1BA5"/>
    <w:rsid w:val="004B1CFF"/>
    <w:rsid w:val="004B2F82"/>
    <w:rsid w:val="004B309E"/>
    <w:rsid w:val="004B30B1"/>
    <w:rsid w:val="004B36D8"/>
    <w:rsid w:val="004B378C"/>
    <w:rsid w:val="004B400F"/>
    <w:rsid w:val="004B4306"/>
    <w:rsid w:val="004B471F"/>
    <w:rsid w:val="004B56C2"/>
    <w:rsid w:val="004B6A72"/>
    <w:rsid w:val="004B6C52"/>
    <w:rsid w:val="004B712D"/>
    <w:rsid w:val="004C0116"/>
    <w:rsid w:val="004C0636"/>
    <w:rsid w:val="004C270B"/>
    <w:rsid w:val="004C2908"/>
    <w:rsid w:val="004C33AD"/>
    <w:rsid w:val="004C44E3"/>
    <w:rsid w:val="004C4ACC"/>
    <w:rsid w:val="004C4EC9"/>
    <w:rsid w:val="004C56C7"/>
    <w:rsid w:val="004C5937"/>
    <w:rsid w:val="004C6257"/>
    <w:rsid w:val="004C6B4D"/>
    <w:rsid w:val="004C6E3A"/>
    <w:rsid w:val="004C7025"/>
    <w:rsid w:val="004C75B7"/>
    <w:rsid w:val="004D09C1"/>
    <w:rsid w:val="004D26AD"/>
    <w:rsid w:val="004D30D3"/>
    <w:rsid w:val="004D3924"/>
    <w:rsid w:val="004D3B36"/>
    <w:rsid w:val="004D409D"/>
    <w:rsid w:val="004D48D9"/>
    <w:rsid w:val="004D4AC6"/>
    <w:rsid w:val="004D786B"/>
    <w:rsid w:val="004D7AF8"/>
    <w:rsid w:val="004E05C7"/>
    <w:rsid w:val="004E1ADF"/>
    <w:rsid w:val="004E2432"/>
    <w:rsid w:val="004E3868"/>
    <w:rsid w:val="004E3C7E"/>
    <w:rsid w:val="004E3F2A"/>
    <w:rsid w:val="004E4967"/>
    <w:rsid w:val="004E615C"/>
    <w:rsid w:val="004E6A6C"/>
    <w:rsid w:val="004E6C3E"/>
    <w:rsid w:val="004E6D4B"/>
    <w:rsid w:val="004E71D0"/>
    <w:rsid w:val="004E736E"/>
    <w:rsid w:val="004E7A45"/>
    <w:rsid w:val="004E7BBB"/>
    <w:rsid w:val="004F05F0"/>
    <w:rsid w:val="004F09A2"/>
    <w:rsid w:val="004F0A77"/>
    <w:rsid w:val="004F1538"/>
    <w:rsid w:val="004F186E"/>
    <w:rsid w:val="004F1CAB"/>
    <w:rsid w:val="004F2376"/>
    <w:rsid w:val="004F2C24"/>
    <w:rsid w:val="004F5AE0"/>
    <w:rsid w:val="004F5AE4"/>
    <w:rsid w:val="004F69E5"/>
    <w:rsid w:val="004F6B05"/>
    <w:rsid w:val="00500BC0"/>
    <w:rsid w:val="00500C0E"/>
    <w:rsid w:val="005017D9"/>
    <w:rsid w:val="005017DA"/>
    <w:rsid w:val="00501ACE"/>
    <w:rsid w:val="00501C0C"/>
    <w:rsid w:val="0050267A"/>
    <w:rsid w:val="00503046"/>
    <w:rsid w:val="005031F1"/>
    <w:rsid w:val="00504574"/>
    <w:rsid w:val="00504B7B"/>
    <w:rsid w:val="0050560B"/>
    <w:rsid w:val="0050597C"/>
    <w:rsid w:val="00505D10"/>
    <w:rsid w:val="005068F5"/>
    <w:rsid w:val="00507377"/>
    <w:rsid w:val="00510D75"/>
    <w:rsid w:val="00510EFF"/>
    <w:rsid w:val="005125B1"/>
    <w:rsid w:val="00512770"/>
    <w:rsid w:val="00512961"/>
    <w:rsid w:val="00512E87"/>
    <w:rsid w:val="00513859"/>
    <w:rsid w:val="0051489C"/>
    <w:rsid w:val="005149EC"/>
    <w:rsid w:val="005152AF"/>
    <w:rsid w:val="00515FC7"/>
    <w:rsid w:val="005166C0"/>
    <w:rsid w:val="00516F49"/>
    <w:rsid w:val="00517CF4"/>
    <w:rsid w:val="00517D00"/>
    <w:rsid w:val="00520135"/>
    <w:rsid w:val="005216E4"/>
    <w:rsid w:val="00521A29"/>
    <w:rsid w:val="005220E9"/>
    <w:rsid w:val="00522888"/>
    <w:rsid w:val="0052389E"/>
    <w:rsid w:val="0052444A"/>
    <w:rsid w:val="0052551E"/>
    <w:rsid w:val="00525A02"/>
    <w:rsid w:val="00525BC3"/>
    <w:rsid w:val="00525E99"/>
    <w:rsid w:val="005265F5"/>
    <w:rsid w:val="00527000"/>
    <w:rsid w:val="00527B19"/>
    <w:rsid w:val="00530029"/>
    <w:rsid w:val="00530DA0"/>
    <w:rsid w:val="00530F3E"/>
    <w:rsid w:val="00531049"/>
    <w:rsid w:val="00531813"/>
    <w:rsid w:val="00532161"/>
    <w:rsid w:val="00533E4C"/>
    <w:rsid w:val="00534A9A"/>
    <w:rsid w:val="00534E17"/>
    <w:rsid w:val="005356F9"/>
    <w:rsid w:val="00535778"/>
    <w:rsid w:val="0053641C"/>
    <w:rsid w:val="0053644D"/>
    <w:rsid w:val="00536B88"/>
    <w:rsid w:val="00537ADD"/>
    <w:rsid w:val="00542892"/>
    <w:rsid w:val="005428F1"/>
    <w:rsid w:val="00542910"/>
    <w:rsid w:val="0054358F"/>
    <w:rsid w:val="00544AB8"/>
    <w:rsid w:val="00545288"/>
    <w:rsid w:val="0054543A"/>
    <w:rsid w:val="00545D4F"/>
    <w:rsid w:val="00546579"/>
    <w:rsid w:val="00546E8C"/>
    <w:rsid w:val="0054710D"/>
    <w:rsid w:val="005473A8"/>
    <w:rsid w:val="0054746C"/>
    <w:rsid w:val="00547712"/>
    <w:rsid w:val="005479EE"/>
    <w:rsid w:val="00547FA6"/>
    <w:rsid w:val="00550D37"/>
    <w:rsid w:val="00551AAF"/>
    <w:rsid w:val="00551D6D"/>
    <w:rsid w:val="00553654"/>
    <w:rsid w:val="00553A49"/>
    <w:rsid w:val="00553A71"/>
    <w:rsid w:val="00553FF3"/>
    <w:rsid w:val="005540A9"/>
    <w:rsid w:val="00554F21"/>
    <w:rsid w:val="005553DC"/>
    <w:rsid w:val="00555557"/>
    <w:rsid w:val="00555A7C"/>
    <w:rsid w:val="005561B9"/>
    <w:rsid w:val="00556444"/>
    <w:rsid w:val="005579AB"/>
    <w:rsid w:val="00557ABA"/>
    <w:rsid w:val="00557D6A"/>
    <w:rsid w:val="00557FC4"/>
    <w:rsid w:val="00560679"/>
    <w:rsid w:val="005606CD"/>
    <w:rsid w:val="00560E9B"/>
    <w:rsid w:val="00561108"/>
    <w:rsid w:val="005611A4"/>
    <w:rsid w:val="0056164D"/>
    <w:rsid w:val="00561AA1"/>
    <w:rsid w:val="00562907"/>
    <w:rsid w:val="005632DF"/>
    <w:rsid w:val="00563568"/>
    <w:rsid w:val="005640CD"/>
    <w:rsid w:val="00564A67"/>
    <w:rsid w:val="00564D1E"/>
    <w:rsid w:val="00564D55"/>
    <w:rsid w:val="00565B4D"/>
    <w:rsid w:val="00566E16"/>
    <w:rsid w:val="005673B7"/>
    <w:rsid w:val="00567543"/>
    <w:rsid w:val="00567DEB"/>
    <w:rsid w:val="0057053F"/>
    <w:rsid w:val="0057197B"/>
    <w:rsid w:val="00572393"/>
    <w:rsid w:val="0057284C"/>
    <w:rsid w:val="00572FED"/>
    <w:rsid w:val="005749CC"/>
    <w:rsid w:val="00574EE6"/>
    <w:rsid w:val="0057559C"/>
    <w:rsid w:val="00575F18"/>
    <w:rsid w:val="00575F1B"/>
    <w:rsid w:val="00577C63"/>
    <w:rsid w:val="00577E5C"/>
    <w:rsid w:val="00577EBF"/>
    <w:rsid w:val="005809B2"/>
    <w:rsid w:val="00581C62"/>
    <w:rsid w:val="005820E1"/>
    <w:rsid w:val="0058322E"/>
    <w:rsid w:val="0058385E"/>
    <w:rsid w:val="00584609"/>
    <w:rsid w:val="00586186"/>
    <w:rsid w:val="00586307"/>
    <w:rsid w:val="00586BC4"/>
    <w:rsid w:val="00586ECE"/>
    <w:rsid w:val="00587018"/>
    <w:rsid w:val="00587A42"/>
    <w:rsid w:val="0059042B"/>
    <w:rsid w:val="00592449"/>
    <w:rsid w:val="00592FE5"/>
    <w:rsid w:val="00593495"/>
    <w:rsid w:val="00593B96"/>
    <w:rsid w:val="005944E3"/>
    <w:rsid w:val="00594ABC"/>
    <w:rsid w:val="0059512D"/>
    <w:rsid w:val="00595FB6"/>
    <w:rsid w:val="00597511"/>
    <w:rsid w:val="005A0EE4"/>
    <w:rsid w:val="005A1099"/>
    <w:rsid w:val="005A2668"/>
    <w:rsid w:val="005A37DC"/>
    <w:rsid w:val="005A47AB"/>
    <w:rsid w:val="005A4D6C"/>
    <w:rsid w:val="005A4E0B"/>
    <w:rsid w:val="005A535C"/>
    <w:rsid w:val="005A6FCC"/>
    <w:rsid w:val="005A729B"/>
    <w:rsid w:val="005A776B"/>
    <w:rsid w:val="005A7CE9"/>
    <w:rsid w:val="005B1949"/>
    <w:rsid w:val="005B25A8"/>
    <w:rsid w:val="005B2D5C"/>
    <w:rsid w:val="005B5B3A"/>
    <w:rsid w:val="005B5E06"/>
    <w:rsid w:val="005B72C6"/>
    <w:rsid w:val="005B7DE1"/>
    <w:rsid w:val="005B7EDE"/>
    <w:rsid w:val="005C0352"/>
    <w:rsid w:val="005C083B"/>
    <w:rsid w:val="005C0A95"/>
    <w:rsid w:val="005C0C7E"/>
    <w:rsid w:val="005C122D"/>
    <w:rsid w:val="005C2139"/>
    <w:rsid w:val="005C21BF"/>
    <w:rsid w:val="005C2FCC"/>
    <w:rsid w:val="005C34B4"/>
    <w:rsid w:val="005C3B90"/>
    <w:rsid w:val="005C4094"/>
    <w:rsid w:val="005C41ED"/>
    <w:rsid w:val="005C4C3C"/>
    <w:rsid w:val="005C4CF3"/>
    <w:rsid w:val="005C588A"/>
    <w:rsid w:val="005C5911"/>
    <w:rsid w:val="005C5A76"/>
    <w:rsid w:val="005C60A5"/>
    <w:rsid w:val="005C7346"/>
    <w:rsid w:val="005C76D7"/>
    <w:rsid w:val="005D0309"/>
    <w:rsid w:val="005D11BF"/>
    <w:rsid w:val="005D126C"/>
    <w:rsid w:val="005D1703"/>
    <w:rsid w:val="005D36E7"/>
    <w:rsid w:val="005D45F5"/>
    <w:rsid w:val="005D46A2"/>
    <w:rsid w:val="005D499B"/>
    <w:rsid w:val="005D52C9"/>
    <w:rsid w:val="005D5A26"/>
    <w:rsid w:val="005D6014"/>
    <w:rsid w:val="005D683A"/>
    <w:rsid w:val="005D6DBE"/>
    <w:rsid w:val="005D7028"/>
    <w:rsid w:val="005E07BF"/>
    <w:rsid w:val="005E11CC"/>
    <w:rsid w:val="005E131D"/>
    <w:rsid w:val="005E1534"/>
    <w:rsid w:val="005E1B6C"/>
    <w:rsid w:val="005E2E6A"/>
    <w:rsid w:val="005E3375"/>
    <w:rsid w:val="005E413E"/>
    <w:rsid w:val="005E4166"/>
    <w:rsid w:val="005E42BB"/>
    <w:rsid w:val="005E502E"/>
    <w:rsid w:val="005E5357"/>
    <w:rsid w:val="005E5AD4"/>
    <w:rsid w:val="005E6032"/>
    <w:rsid w:val="005E6402"/>
    <w:rsid w:val="005E7625"/>
    <w:rsid w:val="005E7C2A"/>
    <w:rsid w:val="005F0A4F"/>
    <w:rsid w:val="005F0E82"/>
    <w:rsid w:val="005F126F"/>
    <w:rsid w:val="005F2369"/>
    <w:rsid w:val="005F2D8E"/>
    <w:rsid w:val="005F35D8"/>
    <w:rsid w:val="005F3E54"/>
    <w:rsid w:val="005F4987"/>
    <w:rsid w:val="005F4AD0"/>
    <w:rsid w:val="005F4D21"/>
    <w:rsid w:val="005F55A0"/>
    <w:rsid w:val="005F589B"/>
    <w:rsid w:val="005F65D5"/>
    <w:rsid w:val="005F6E58"/>
    <w:rsid w:val="005F7B7A"/>
    <w:rsid w:val="00600BC9"/>
    <w:rsid w:val="006015FA"/>
    <w:rsid w:val="00601643"/>
    <w:rsid w:val="006018E3"/>
    <w:rsid w:val="00601977"/>
    <w:rsid w:val="00601C76"/>
    <w:rsid w:val="00601EBF"/>
    <w:rsid w:val="00603E2D"/>
    <w:rsid w:val="00603F61"/>
    <w:rsid w:val="00604FC2"/>
    <w:rsid w:val="006056CB"/>
    <w:rsid w:val="00605B0A"/>
    <w:rsid w:val="0060607C"/>
    <w:rsid w:val="0060613A"/>
    <w:rsid w:val="00606541"/>
    <w:rsid w:val="006069CD"/>
    <w:rsid w:val="0061002C"/>
    <w:rsid w:val="00610D69"/>
    <w:rsid w:val="006110C4"/>
    <w:rsid w:val="006110CB"/>
    <w:rsid w:val="006113BF"/>
    <w:rsid w:val="00611AEC"/>
    <w:rsid w:val="00611B36"/>
    <w:rsid w:val="006120A0"/>
    <w:rsid w:val="0061210C"/>
    <w:rsid w:val="00613854"/>
    <w:rsid w:val="0061393C"/>
    <w:rsid w:val="006143DC"/>
    <w:rsid w:val="00614FD4"/>
    <w:rsid w:val="006150C2"/>
    <w:rsid w:val="00615704"/>
    <w:rsid w:val="00616396"/>
    <w:rsid w:val="00616421"/>
    <w:rsid w:val="0061649B"/>
    <w:rsid w:val="00616F43"/>
    <w:rsid w:val="00617A76"/>
    <w:rsid w:val="0062092A"/>
    <w:rsid w:val="00620AA4"/>
    <w:rsid w:val="00620D3B"/>
    <w:rsid w:val="00621194"/>
    <w:rsid w:val="00621292"/>
    <w:rsid w:val="006217B8"/>
    <w:rsid w:val="00621CC6"/>
    <w:rsid w:val="00622F2A"/>
    <w:rsid w:val="00623680"/>
    <w:rsid w:val="006237A7"/>
    <w:rsid w:val="006243F7"/>
    <w:rsid w:val="006250DE"/>
    <w:rsid w:val="0062540A"/>
    <w:rsid w:val="006273B9"/>
    <w:rsid w:val="00627DB7"/>
    <w:rsid w:val="00630730"/>
    <w:rsid w:val="00631901"/>
    <w:rsid w:val="00631E0B"/>
    <w:rsid w:val="00633864"/>
    <w:rsid w:val="00634330"/>
    <w:rsid w:val="00636315"/>
    <w:rsid w:val="006365F4"/>
    <w:rsid w:val="00637432"/>
    <w:rsid w:val="0063744E"/>
    <w:rsid w:val="00640CF8"/>
    <w:rsid w:val="006426FD"/>
    <w:rsid w:val="00643AB9"/>
    <w:rsid w:val="00644AF5"/>
    <w:rsid w:val="0064515E"/>
    <w:rsid w:val="006451C4"/>
    <w:rsid w:val="006453E1"/>
    <w:rsid w:val="0064793B"/>
    <w:rsid w:val="00647D8F"/>
    <w:rsid w:val="00650508"/>
    <w:rsid w:val="00650ABD"/>
    <w:rsid w:val="00650B1B"/>
    <w:rsid w:val="00651463"/>
    <w:rsid w:val="0065167B"/>
    <w:rsid w:val="00652A4B"/>
    <w:rsid w:val="0065367B"/>
    <w:rsid w:val="00653F00"/>
    <w:rsid w:val="0065487C"/>
    <w:rsid w:val="006552BB"/>
    <w:rsid w:val="006557D6"/>
    <w:rsid w:val="00657168"/>
    <w:rsid w:val="006572C6"/>
    <w:rsid w:val="0065763E"/>
    <w:rsid w:val="00657B71"/>
    <w:rsid w:val="00660370"/>
    <w:rsid w:val="00661255"/>
    <w:rsid w:val="006618F4"/>
    <w:rsid w:val="00662F61"/>
    <w:rsid w:val="00663135"/>
    <w:rsid w:val="0066384B"/>
    <w:rsid w:val="00664382"/>
    <w:rsid w:val="006643BE"/>
    <w:rsid w:val="00664832"/>
    <w:rsid w:val="006664B9"/>
    <w:rsid w:val="006671D0"/>
    <w:rsid w:val="006671FB"/>
    <w:rsid w:val="00667B1C"/>
    <w:rsid w:val="00667B69"/>
    <w:rsid w:val="006704D8"/>
    <w:rsid w:val="00670821"/>
    <w:rsid w:val="00670C73"/>
    <w:rsid w:val="00670DE8"/>
    <w:rsid w:val="00671B2F"/>
    <w:rsid w:val="00674236"/>
    <w:rsid w:val="006747F5"/>
    <w:rsid w:val="00674938"/>
    <w:rsid w:val="00674F5F"/>
    <w:rsid w:val="00675A43"/>
    <w:rsid w:val="00676335"/>
    <w:rsid w:val="0067654F"/>
    <w:rsid w:val="00677726"/>
    <w:rsid w:val="00680770"/>
    <w:rsid w:val="0068092F"/>
    <w:rsid w:val="006823CE"/>
    <w:rsid w:val="00685451"/>
    <w:rsid w:val="00685DA5"/>
    <w:rsid w:val="00685FDD"/>
    <w:rsid w:val="00686647"/>
    <w:rsid w:val="00686955"/>
    <w:rsid w:val="00686E2C"/>
    <w:rsid w:val="00686F40"/>
    <w:rsid w:val="00687144"/>
    <w:rsid w:val="00687C9B"/>
    <w:rsid w:val="00687EE1"/>
    <w:rsid w:val="00691DD6"/>
    <w:rsid w:val="00692203"/>
    <w:rsid w:val="0069268E"/>
    <w:rsid w:val="006935C0"/>
    <w:rsid w:val="0069404D"/>
    <w:rsid w:val="00694388"/>
    <w:rsid w:val="00694B88"/>
    <w:rsid w:val="00694D8E"/>
    <w:rsid w:val="00695365"/>
    <w:rsid w:val="00695663"/>
    <w:rsid w:val="00695862"/>
    <w:rsid w:val="0069649C"/>
    <w:rsid w:val="00696561"/>
    <w:rsid w:val="006966DC"/>
    <w:rsid w:val="00696B10"/>
    <w:rsid w:val="00697004"/>
    <w:rsid w:val="006971DE"/>
    <w:rsid w:val="0069783A"/>
    <w:rsid w:val="00697CBD"/>
    <w:rsid w:val="006A05C9"/>
    <w:rsid w:val="006A0729"/>
    <w:rsid w:val="006A0958"/>
    <w:rsid w:val="006A0EDA"/>
    <w:rsid w:val="006A1657"/>
    <w:rsid w:val="006A239A"/>
    <w:rsid w:val="006A363B"/>
    <w:rsid w:val="006A6EFB"/>
    <w:rsid w:val="006A7A22"/>
    <w:rsid w:val="006A7C60"/>
    <w:rsid w:val="006B0903"/>
    <w:rsid w:val="006B0A7F"/>
    <w:rsid w:val="006B143B"/>
    <w:rsid w:val="006B1465"/>
    <w:rsid w:val="006B34D3"/>
    <w:rsid w:val="006B34FF"/>
    <w:rsid w:val="006B3722"/>
    <w:rsid w:val="006B49F9"/>
    <w:rsid w:val="006B603C"/>
    <w:rsid w:val="006B6186"/>
    <w:rsid w:val="006B62FE"/>
    <w:rsid w:val="006B66B7"/>
    <w:rsid w:val="006B68D9"/>
    <w:rsid w:val="006B692C"/>
    <w:rsid w:val="006B7093"/>
    <w:rsid w:val="006B798E"/>
    <w:rsid w:val="006C0C8F"/>
    <w:rsid w:val="006C1414"/>
    <w:rsid w:val="006C39CF"/>
    <w:rsid w:val="006C3A23"/>
    <w:rsid w:val="006C473B"/>
    <w:rsid w:val="006C5CA2"/>
    <w:rsid w:val="006C6A3C"/>
    <w:rsid w:val="006C7C52"/>
    <w:rsid w:val="006C7CF3"/>
    <w:rsid w:val="006C7E76"/>
    <w:rsid w:val="006D1A89"/>
    <w:rsid w:val="006D2052"/>
    <w:rsid w:val="006D224E"/>
    <w:rsid w:val="006D2520"/>
    <w:rsid w:val="006D2B52"/>
    <w:rsid w:val="006D46EE"/>
    <w:rsid w:val="006D4A3E"/>
    <w:rsid w:val="006D4CFA"/>
    <w:rsid w:val="006D4F9B"/>
    <w:rsid w:val="006D5AA2"/>
    <w:rsid w:val="006D5C6B"/>
    <w:rsid w:val="006D669C"/>
    <w:rsid w:val="006D6A73"/>
    <w:rsid w:val="006D6F88"/>
    <w:rsid w:val="006D71B4"/>
    <w:rsid w:val="006D7A14"/>
    <w:rsid w:val="006E0970"/>
    <w:rsid w:val="006E16EA"/>
    <w:rsid w:val="006E1B1B"/>
    <w:rsid w:val="006E243B"/>
    <w:rsid w:val="006E2D88"/>
    <w:rsid w:val="006E3AA6"/>
    <w:rsid w:val="006E433D"/>
    <w:rsid w:val="006E680A"/>
    <w:rsid w:val="006E7EA5"/>
    <w:rsid w:val="006F021D"/>
    <w:rsid w:val="006F0B6B"/>
    <w:rsid w:val="006F1F20"/>
    <w:rsid w:val="006F3911"/>
    <w:rsid w:val="006F3CAF"/>
    <w:rsid w:val="006F3FF4"/>
    <w:rsid w:val="006F4D9D"/>
    <w:rsid w:val="006F5127"/>
    <w:rsid w:val="006F52F9"/>
    <w:rsid w:val="006F6F8E"/>
    <w:rsid w:val="006F7D5B"/>
    <w:rsid w:val="00701828"/>
    <w:rsid w:val="00702622"/>
    <w:rsid w:val="00702FBC"/>
    <w:rsid w:val="00703125"/>
    <w:rsid w:val="007041FD"/>
    <w:rsid w:val="00704CAF"/>
    <w:rsid w:val="00705069"/>
    <w:rsid w:val="00705245"/>
    <w:rsid w:val="0070595C"/>
    <w:rsid w:val="00706052"/>
    <w:rsid w:val="00706FFC"/>
    <w:rsid w:val="007076AB"/>
    <w:rsid w:val="00710BB9"/>
    <w:rsid w:val="0071155D"/>
    <w:rsid w:val="00711AA7"/>
    <w:rsid w:val="0071275E"/>
    <w:rsid w:val="00712C62"/>
    <w:rsid w:val="007130A9"/>
    <w:rsid w:val="0071402D"/>
    <w:rsid w:val="00715BBB"/>
    <w:rsid w:val="00716BF5"/>
    <w:rsid w:val="00716F62"/>
    <w:rsid w:val="0071703F"/>
    <w:rsid w:val="00717085"/>
    <w:rsid w:val="00717672"/>
    <w:rsid w:val="00717D65"/>
    <w:rsid w:val="0072038D"/>
    <w:rsid w:val="007205E2"/>
    <w:rsid w:val="00720999"/>
    <w:rsid w:val="00720B43"/>
    <w:rsid w:val="0072174F"/>
    <w:rsid w:val="007220AB"/>
    <w:rsid w:val="007227DB"/>
    <w:rsid w:val="00723838"/>
    <w:rsid w:val="00724C21"/>
    <w:rsid w:val="00724E46"/>
    <w:rsid w:val="00726F87"/>
    <w:rsid w:val="007272C7"/>
    <w:rsid w:val="00730702"/>
    <w:rsid w:val="00730A0D"/>
    <w:rsid w:val="00730D8A"/>
    <w:rsid w:val="00730F67"/>
    <w:rsid w:val="00731E5A"/>
    <w:rsid w:val="0073249D"/>
    <w:rsid w:val="007326E7"/>
    <w:rsid w:val="00733303"/>
    <w:rsid w:val="007341A1"/>
    <w:rsid w:val="00734521"/>
    <w:rsid w:val="00734B3D"/>
    <w:rsid w:val="00735D6D"/>
    <w:rsid w:val="00736DC6"/>
    <w:rsid w:val="00737552"/>
    <w:rsid w:val="00737EBF"/>
    <w:rsid w:val="007400A6"/>
    <w:rsid w:val="00740CB3"/>
    <w:rsid w:val="00741B3D"/>
    <w:rsid w:val="0074262A"/>
    <w:rsid w:val="007433AF"/>
    <w:rsid w:val="00743610"/>
    <w:rsid w:val="007439D9"/>
    <w:rsid w:val="00744654"/>
    <w:rsid w:val="00744C50"/>
    <w:rsid w:val="00745935"/>
    <w:rsid w:val="00745F74"/>
    <w:rsid w:val="0074645C"/>
    <w:rsid w:val="00746C67"/>
    <w:rsid w:val="00746E7A"/>
    <w:rsid w:val="0074708D"/>
    <w:rsid w:val="00747263"/>
    <w:rsid w:val="0074760C"/>
    <w:rsid w:val="00747DCD"/>
    <w:rsid w:val="0075043B"/>
    <w:rsid w:val="00751326"/>
    <w:rsid w:val="00751E45"/>
    <w:rsid w:val="00752016"/>
    <w:rsid w:val="00752721"/>
    <w:rsid w:val="007532D6"/>
    <w:rsid w:val="0075366B"/>
    <w:rsid w:val="007539D4"/>
    <w:rsid w:val="007540DB"/>
    <w:rsid w:val="00754985"/>
    <w:rsid w:val="0075564A"/>
    <w:rsid w:val="0075702B"/>
    <w:rsid w:val="00757DD3"/>
    <w:rsid w:val="007608E5"/>
    <w:rsid w:val="00760B79"/>
    <w:rsid w:val="0076130C"/>
    <w:rsid w:val="007617B7"/>
    <w:rsid w:val="0076332E"/>
    <w:rsid w:val="00763432"/>
    <w:rsid w:val="007636B1"/>
    <w:rsid w:val="00764D09"/>
    <w:rsid w:val="00764F52"/>
    <w:rsid w:val="00765E00"/>
    <w:rsid w:val="00765F7C"/>
    <w:rsid w:val="00766A01"/>
    <w:rsid w:val="007710C9"/>
    <w:rsid w:val="00771541"/>
    <w:rsid w:val="007719D8"/>
    <w:rsid w:val="00771B93"/>
    <w:rsid w:val="007727D0"/>
    <w:rsid w:val="007731BA"/>
    <w:rsid w:val="007731F6"/>
    <w:rsid w:val="00773590"/>
    <w:rsid w:val="007738E8"/>
    <w:rsid w:val="00773BBA"/>
    <w:rsid w:val="007740FB"/>
    <w:rsid w:val="0077451D"/>
    <w:rsid w:val="00776364"/>
    <w:rsid w:val="00776B6E"/>
    <w:rsid w:val="00776ECB"/>
    <w:rsid w:val="00776ED9"/>
    <w:rsid w:val="0077724B"/>
    <w:rsid w:val="007776DD"/>
    <w:rsid w:val="00780024"/>
    <w:rsid w:val="00780895"/>
    <w:rsid w:val="007810D1"/>
    <w:rsid w:val="007813D8"/>
    <w:rsid w:val="00781562"/>
    <w:rsid w:val="00781A18"/>
    <w:rsid w:val="00781AC5"/>
    <w:rsid w:val="0078278F"/>
    <w:rsid w:val="007829EA"/>
    <w:rsid w:val="00783818"/>
    <w:rsid w:val="00784984"/>
    <w:rsid w:val="00784D68"/>
    <w:rsid w:val="00784DDF"/>
    <w:rsid w:val="00784E48"/>
    <w:rsid w:val="00784E52"/>
    <w:rsid w:val="00785403"/>
    <w:rsid w:val="00785528"/>
    <w:rsid w:val="007861D8"/>
    <w:rsid w:val="0078621D"/>
    <w:rsid w:val="00786F77"/>
    <w:rsid w:val="00787BC7"/>
    <w:rsid w:val="007933FA"/>
    <w:rsid w:val="00793D45"/>
    <w:rsid w:val="00794E78"/>
    <w:rsid w:val="00796D2F"/>
    <w:rsid w:val="0079705E"/>
    <w:rsid w:val="00797457"/>
    <w:rsid w:val="0079777A"/>
    <w:rsid w:val="00797A96"/>
    <w:rsid w:val="00797CE6"/>
    <w:rsid w:val="00797F0B"/>
    <w:rsid w:val="007A01CC"/>
    <w:rsid w:val="007A0520"/>
    <w:rsid w:val="007A2CC0"/>
    <w:rsid w:val="007A3350"/>
    <w:rsid w:val="007A3C31"/>
    <w:rsid w:val="007A420C"/>
    <w:rsid w:val="007A44D2"/>
    <w:rsid w:val="007A475E"/>
    <w:rsid w:val="007A47F3"/>
    <w:rsid w:val="007A5EE4"/>
    <w:rsid w:val="007A678D"/>
    <w:rsid w:val="007A6B1A"/>
    <w:rsid w:val="007A76DA"/>
    <w:rsid w:val="007B0567"/>
    <w:rsid w:val="007B0E3D"/>
    <w:rsid w:val="007B0EEE"/>
    <w:rsid w:val="007B1F63"/>
    <w:rsid w:val="007B25A3"/>
    <w:rsid w:val="007B261D"/>
    <w:rsid w:val="007B48FD"/>
    <w:rsid w:val="007B5738"/>
    <w:rsid w:val="007B5904"/>
    <w:rsid w:val="007B5A4D"/>
    <w:rsid w:val="007B62B5"/>
    <w:rsid w:val="007B642E"/>
    <w:rsid w:val="007B6804"/>
    <w:rsid w:val="007B6AEB"/>
    <w:rsid w:val="007B7854"/>
    <w:rsid w:val="007C015D"/>
    <w:rsid w:val="007C060A"/>
    <w:rsid w:val="007C1DA0"/>
    <w:rsid w:val="007C2378"/>
    <w:rsid w:val="007C2481"/>
    <w:rsid w:val="007C2B2B"/>
    <w:rsid w:val="007C2B6D"/>
    <w:rsid w:val="007C38B6"/>
    <w:rsid w:val="007C3ECC"/>
    <w:rsid w:val="007C3F9A"/>
    <w:rsid w:val="007C4299"/>
    <w:rsid w:val="007C6146"/>
    <w:rsid w:val="007C7525"/>
    <w:rsid w:val="007C7766"/>
    <w:rsid w:val="007C7B54"/>
    <w:rsid w:val="007D06B6"/>
    <w:rsid w:val="007D093A"/>
    <w:rsid w:val="007D1971"/>
    <w:rsid w:val="007D21E5"/>
    <w:rsid w:val="007D259E"/>
    <w:rsid w:val="007D2947"/>
    <w:rsid w:val="007D3043"/>
    <w:rsid w:val="007D3E21"/>
    <w:rsid w:val="007D4012"/>
    <w:rsid w:val="007D42E0"/>
    <w:rsid w:val="007D4BAE"/>
    <w:rsid w:val="007D4EDE"/>
    <w:rsid w:val="007D5B2E"/>
    <w:rsid w:val="007D5F2D"/>
    <w:rsid w:val="007D7F54"/>
    <w:rsid w:val="007E0BE9"/>
    <w:rsid w:val="007E1430"/>
    <w:rsid w:val="007E2249"/>
    <w:rsid w:val="007E40FD"/>
    <w:rsid w:val="007E421B"/>
    <w:rsid w:val="007E481B"/>
    <w:rsid w:val="007E4B7B"/>
    <w:rsid w:val="007E4D53"/>
    <w:rsid w:val="007E501D"/>
    <w:rsid w:val="007E5258"/>
    <w:rsid w:val="007E5974"/>
    <w:rsid w:val="007E5DC4"/>
    <w:rsid w:val="007E6A68"/>
    <w:rsid w:val="007E78F8"/>
    <w:rsid w:val="007F1032"/>
    <w:rsid w:val="007F13E5"/>
    <w:rsid w:val="007F2076"/>
    <w:rsid w:val="007F22FA"/>
    <w:rsid w:val="007F23FB"/>
    <w:rsid w:val="007F259B"/>
    <w:rsid w:val="007F34DF"/>
    <w:rsid w:val="007F4749"/>
    <w:rsid w:val="007F5028"/>
    <w:rsid w:val="007F5D2C"/>
    <w:rsid w:val="007F725D"/>
    <w:rsid w:val="007F77AE"/>
    <w:rsid w:val="007F7B0A"/>
    <w:rsid w:val="007F7C96"/>
    <w:rsid w:val="0080003A"/>
    <w:rsid w:val="00800D6A"/>
    <w:rsid w:val="00800ED0"/>
    <w:rsid w:val="00800F40"/>
    <w:rsid w:val="008012CF"/>
    <w:rsid w:val="008018B6"/>
    <w:rsid w:val="008018F1"/>
    <w:rsid w:val="00801E98"/>
    <w:rsid w:val="00802940"/>
    <w:rsid w:val="00802BA8"/>
    <w:rsid w:val="00802FD8"/>
    <w:rsid w:val="00803697"/>
    <w:rsid w:val="00803EBB"/>
    <w:rsid w:val="008046B8"/>
    <w:rsid w:val="008046E1"/>
    <w:rsid w:val="00804A1B"/>
    <w:rsid w:val="0080540D"/>
    <w:rsid w:val="00805793"/>
    <w:rsid w:val="00805A9B"/>
    <w:rsid w:val="00805AB6"/>
    <w:rsid w:val="00805B55"/>
    <w:rsid w:val="00805E1D"/>
    <w:rsid w:val="00806D8F"/>
    <w:rsid w:val="00807368"/>
    <w:rsid w:val="00807B46"/>
    <w:rsid w:val="00807ED2"/>
    <w:rsid w:val="00810D19"/>
    <w:rsid w:val="00810FD7"/>
    <w:rsid w:val="00811083"/>
    <w:rsid w:val="00811416"/>
    <w:rsid w:val="00812D54"/>
    <w:rsid w:val="0081311E"/>
    <w:rsid w:val="00813731"/>
    <w:rsid w:val="008138E5"/>
    <w:rsid w:val="00813AD3"/>
    <w:rsid w:val="0081414A"/>
    <w:rsid w:val="00815204"/>
    <w:rsid w:val="008165ED"/>
    <w:rsid w:val="008169D0"/>
    <w:rsid w:val="0081760E"/>
    <w:rsid w:val="00817876"/>
    <w:rsid w:val="00817BFA"/>
    <w:rsid w:val="00817CC6"/>
    <w:rsid w:val="00820281"/>
    <w:rsid w:val="00820AE6"/>
    <w:rsid w:val="00820C57"/>
    <w:rsid w:val="00820D3B"/>
    <w:rsid w:val="008215B2"/>
    <w:rsid w:val="00821A8A"/>
    <w:rsid w:val="00821DC7"/>
    <w:rsid w:val="00821FEE"/>
    <w:rsid w:val="00822F05"/>
    <w:rsid w:val="00824AAE"/>
    <w:rsid w:val="00825949"/>
    <w:rsid w:val="00825E44"/>
    <w:rsid w:val="00826C00"/>
    <w:rsid w:val="00826C50"/>
    <w:rsid w:val="00826FF0"/>
    <w:rsid w:val="00827CD1"/>
    <w:rsid w:val="00827E6D"/>
    <w:rsid w:val="00830EDE"/>
    <w:rsid w:val="008317CF"/>
    <w:rsid w:val="00831D89"/>
    <w:rsid w:val="0083279F"/>
    <w:rsid w:val="00832935"/>
    <w:rsid w:val="00833BCE"/>
    <w:rsid w:val="00833FFE"/>
    <w:rsid w:val="008341CD"/>
    <w:rsid w:val="0083421D"/>
    <w:rsid w:val="00834408"/>
    <w:rsid w:val="00834490"/>
    <w:rsid w:val="00834AB3"/>
    <w:rsid w:val="00834CA1"/>
    <w:rsid w:val="00835515"/>
    <w:rsid w:val="00835551"/>
    <w:rsid w:val="0083600E"/>
    <w:rsid w:val="008365A4"/>
    <w:rsid w:val="008369B5"/>
    <w:rsid w:val="008400A4"/>
    <w:rsid w:val="00840DC1"/>
    <w:rsid w:val="00842A89"/>
    <w:rsid w:val="00844363"/>
    <w:rsid w:val="00844C3C"/>
    <w:rsid w:val="00845074"/>
    <w:rsid w:val="008457D8"/>
    <w:rsid w:val="00846E46"/>
    <w:rsid w:val="00846ED1"/>
    <w:rsid w:val="00847572"/>
    <w:rsid w:val="0084769D"/>
    <w:rsid w:val="008502C4"/>
    <w:rsid w:val="00851B9C"/>
    <w:rsid w:val="00851DDA"/>
    <w:rsid w:val="00853644"/>
    <w:rsid w:val="008538AC"/>
    <w:rsid w:val="00854384"/>
    <w:rsid w:val="00854506"/>
    <w:rsid w:val="00854F3E"/>
    <w:rsid w:val="008559EC"/>
    <w:rsid w:val="00855E4E"/>
    <w:rsid w:val="00856E46"/>
    <w:rsid w:val="00857077"/>
    <w:rsid w:val="008573A4"/>
    <w:rsid w:val="008578B2"/>
    <w:rsid w:val="00857DBA"/>
    <w:rsid w:val="00860E14"/>
    <w:rsid w:val="008613AA"/>
    <w:rsid w:val="008614C8"/>
    <w:rsid w:val="00861C53"/>
    <w:rsid w:val="0086289B"/>
    <w:rsid w:val="00862996"/>
    <w:rsid w:val="00862CE5"/>
    <w:rsid w:val="0086318E"/>
    <w:rsid w:val="008632A6"/>
    <w:rsid w:val="00863661"/>
    <w:rsid w:val="008638E9"/>
    <w:rsid w:val="00863D28"/>
    <w:rsid w:val="00863DC0"/>
    <w:rsid w:val="0086525C"/>
    <w:rsid w:val="008652CF"/>
    <w:rsid w:val="00866F0E"/>
    <w:rsid w:val="008673E8"/>
    <w:rsid w:val="0086782B"/>
    <w:rsid w:val="00867E25"/>
    <w:rsid w:val="008703D5"/>
    <w:rsid w:val="00870569"/>
    <w:rsid w:val="00871325"/>
    <w:rsid w:val="008725DD"/>
    <w:rsid w:val="008727D0"/>
    <w:rsid w:val="008728AC"/>
    <w:rsid w:val="00873255"/>
    <w:rsid w:val="008732E5"/>
    <w:rsid w:val="008735DA"/>
    <w:rsid w:val="00874183"/>
    <w:rsid w:val="00874979"/>
    <w:rsid w:val="00874ABA"/>
    <w:rsid w:val="00880B47"/>
    <w:rsid w:val="00881CD8"/>
    <w:rsid w:val="00881DB9"/>
    <w:rsid w:val="008826F3"/>
    <w:rsid w:val="00882A6F"/>
    <w:rsid w:val="00883E86"/>
    <w:rsid w:val="0088430A"/>
    <w:rsid w:val="008852F0"/>
    <w:rsid w:val="00886982"/>
    <w:rsid w:val="00886FDF"/>
    <w:rsid w:val="00887E2B"/>
    <w:rsid w:val="008909EF"/>
    <w:rsid w:val="008911AC"/>
    <w:rsid w:val="0089131B"/>
    <w:rsid w:val="00891931"/>
    <w:rsid w:val="00891CC7"/>
    <w:rsid w:val="008920FC"/>
    <w:rsid w:val="008929FC"/>
    <w:rsid w:val="00892FD7"/>
    <w:rsid w:val="00893070"/>
    <w:rsid w:val="008934C9"/>
    <w:rsid w:val="00893ED7"/>
    <w:rsid w:val="00894D10"/>
    <w:rsid w:val="00896296"/>
    <w:rsid w:val="00896ADB"/>
    <w:rsid w:val="00896FCD"/>
    <w:rsid w:val="008A0651"/>
    <w:rsid w:val="008A0BD6"/>
    <w:rsid w:val="008A1FE7"/>
    <w:rsid w:val="008A23E1"/>
    <w:rsid w:val="008A254D"/>
    <w:rsid w:val="008A26F9"/>
    <w:rsid w:val="008A2B86"/>
    <w:rsid w:val="008A2E3A"/>
    <w:rsid w:val="008A3D11"/>
    <w:rsid w:val="008A40BE"/>
    <w:rsid w:val="008A4353"/>
    <w:rsid w:val="008A4C6A"/>
    <w:rsid w:val="008A5737"/>
    <w:rsid w:val="008A5F21"/>
    <w:rsid w:val="008A61CB"/>
    <w:rsid w:val="008A6435"/>
    <w:rsid w:val="008A69DE"/>
    <w:rsid w:val="008A6BDD"/>
    <w:rsid w:val="008A7A56"/>
    <w:rsid w:val="008B01D5"/>
    <w:rsid w:val="008B1032"/>
    <w:rsid w:val="008B1202"/>
    <w:rsid w:val="008B1A7C"/>
    <w:rsid w:val="008B2480"/>
    <w:rsid w:val="008B2D2F"/>
    <w:rsid w:val="008B3110"/>
    <w:rsid w:val="008B36B7"/>
    <w:rsid w:val="008B43D0"/>
    <w:rsid w:val="008B4FB3"/>
    <w:rsid w:val="008B5680"/>
    <w:rsid w:val="008B589D"/>
    <w:rsid w:val="008B6581"/>
    <w:rsid w:val="008B7DD5"/>
    <w:rsid w:val="008C0056"/>
    <w:rsid w:val="008C0AE1"/>
    <w:rsid w:val="008C0BD6"/>
    <w:rsid w:val="008C12A8"/>
    <w:rsid w:val="008C1CFC"/>
    <w:rsid w:val="008C1D58"/>
    <w:rsid w:val="008C1D72"/>
    <w:rsid w:val="008C2BF6"/>
    <w:rsid w:val="008C3958"/>
    <w:rsid w:val="008C5239"/>
    <w:rsid w:val="008C5E20"/>
    <w:rsid w:val="008C61A5"/>
    <w:rsid w:val="008C6AC5"/>
    <w:rsid w:val="008C6D85"/>
    <w:rsid w:val="008C732E"/>
    <w:rsid w:val="008C7746"/>
    <w:rsid w:val="008D01E5"/>
    <w:rsid w:val="008D04D7"/>
    <w:rsid w:val="008D0AC8"/>
    <w:rsid w:val="008D13A7"/>
    <w:rsid w:val="008D17ED"/>
    <w:rsid w:val="008D1C52"/>
    <w:rsid w:val="008D2B47"/>
    <w:rsid w:val="008D2C90"/>
    <w:rsid w:val="008D3467"/>
    <w:rsid w:val="008D46BF"/>
    <w:rsid w:val="008D50E6"/>
    <w:rsid w:val="008D65FE"/>
    <w:rsid w:val="008D6FA2"/>
    <w:rsid w:val="008D7481"/>
    <w:rsid w:val="008D78D2"/>
    <w:rsid w:val="008D7F3E"/>
    <w:rsid w:val="008E04DD"/>
    <w:rsid w:val="008E069A"/>
    <w:rsid w:val="008E1B4C"/>
    <w:rsid w:val="008E337B"/>
    <w:rsid w:val="008E36DB"/>
    <w:rsid w:val="008E3B6A"/>
    <w:rsid w:val="008E422E"/>
    <w:rsid w:val="008E4B95"/>
    <w:rsid w:val="008E4E5C"/>
    <w:rsid w:val="008E50E8"/>
    <w:rsid w:val="008E5322"/>
    <w:rsid w:val="008E5473"/>
    <w:rsid w:val="008E551A"/>
    <w:rsid w:val="008E5CE8"/>
    <w:rsid w:val="008E5E06"/>
    <w:rsid w:val="008E7741"/>
    <w:rsid w:val="008E7F4F"/>
    <w:rsid w:val="008F119B"/>
    <w:rsid w:val="008F18F8"/>
    <w:rsid w:val="008F1A19"/>
    <w:rsid w:val="008F380F"/>
    <w:rsid w:val="008F3906"/>
    <w:rsid w:val="008F3E74"/>
    <w:rsid w:val="008F446F"/>
    <w:rsid w:val="008F469B"/>
    <w:rsid w:val="008F587C"/>
    <w:rsid w:val="008F5D15"/>
    <w:rsid w:val="008F5F39"/>
    <w:rsid w:val="008F6239"/>
    <w:rsid w:val="008F6287"/>
    <w:rsid w:val="0090013D"/>
    <w:rsid w:val="0090073B"/>
    <w:rsid w:val="00900800"/>
    <w:rsid w:val="009028FA"/>
    <w:rsid w:val="00902C46"/>
    <w:rsid w:val="0090378D"/>
    <w:rsid w:val="00903D36"/>
    <w:rsid w:val="00904910"/>
    <w:rsid w:val="00904A82"/>
    <w:rsid w:val="00905C94"/>
    <w:rsid w:val="0090608C"/>
    <w:rsid w:val="00906570"/>
    <w:rsid w:val="009065A1"/>
    <w:rsid w:val="0090678B"/>
    <w:rsid w:val="00910096"/>
    <w:rsid w:val="00910D66"/>
    <w:rsid w:val="00910DF4"/>
    <w:rsid w:val="0091132F"/>
    <w:rsid w:val="00911D16"/>
    <w:rsid w:val="00911EE0"/>
    <w:rsid w:val="009129E7"/>
    <w:rsid w:val="009130D3"/>
    <w:rsid w:val="00913ADD"/>
    <w:rsid w:val="00913D05"/>
    <w:rsid w:val="00914713"/>
    <w:rsid w:val="0091492B"/>
    <w:rsid w:val="00914F95"/>
    <w:rsid w:val="00915294"/>
    <w:rsid w:val="00915D56"/>
    <w:rsid w:val="009164C6"/>
    <w:rsid w:val="00916675"/>
    <w:rsid w:val="00916924"/>
    <w:rsid w:val="00916D03"/>
    <w:rsid w:val="00916DE2"/>
    <w:rsid w:val="00916F5D"/>
    <w:rsid w:val="009170D9"/>
    <w:rsid w:val="00917453"/>
    <w:rsid w:val="00920391"/>
    <w:rsid w:val="00921D6D"/>
    <w:rsid w:val="00922220"/>
    <w:rsid w:val="009226A1"/>
    <w:rsid w:val="00923653"/>
    <w:rsid w:val="00923912"/>
    <w:rsid w:val="00924E70"/>
    <w:rsid w:val="00925349"/>
    <w:rsid w:val="009269F9"/>
    <w:rsid w:val="00927DE3"/>
    <w:rsid w:val="00930A92"/>
    <w:rsid w:val="009314F0"/>
    <w:rsid w:val="00931782"/>
    <w:rsid w:val="00931B16"/>
    <w:rsid w:val="00932466"/>
    <w:rsid w:val="0093281F"/>
    <w:rsid w:val="009329FF"/>
    <w:rsid w:val="00932DF0"/>
    <w:rsid w:val="0093386A"/>
    <w:rsid w:val="009344E3"/>
    <w:rsid w:val="00936BED"/>
    <w:rsid w:val="0093764D"/>
    <w:rsid w:val="00937C2E"/>
    <w:rsid w:val="009407D5"/>
    <w:rsid w:val="009411F6"/>
    <w:rsid w:val="009413D5"/>
    <w:rsid w:val="009415A0"/>
    <w:rsid w:val="00941A46"/>
    <w:rsid w:val="00941BD3"/>
    <w:rsid w:val="00942555"/>
    <w:rsid w:val="00943051"/>
    <w:rsid w:val="00944BC7"/>
    <w:rsid w:val="00944F7E"/>
    <w:rsid w:val="00944F9F"/>
    <w:rsid w:val="00944FA5"/>
    <w:rsid w:val="00945349"/>
    <w:rsid w:val="00945638"/>
    <w:rsid w:val="00945E3B"/>
    <w:rsid w:val="009460EC"/>
    <w:rsid w:val="00946E5E"/>
    <w:rsid w:val="00947445"/>
    <w:rsid w:val="0095076C"/>
    <w:rsid w:val="00950A39"/>
    <w:rsid w:val="00952617"/>
    <w:rsid w:val="00953AA7"/>
    <w:rsid w:val="00953B9F"/>
    <w:rsid w:val="00953E60"/>
    <w:rsid w:val="00954460"/>
    <w:rsid w:val="00954536"/>
    <w:rsid w:val="00954CA2"/>
    <w:rsid w:val="00955136"/>
    <w:rsid w:val="00955251"/>
    <w:rsid w:val="009554D2"/>
    <w:rsid w:val="00955BD9"/>
    <w:rsid w:val="00956208"/>
    <w:rsid w:val="00956226"/>
    <w:rsid w:val="009563EC"/>
    <w:rsid w:val="00956758"/>
    <w:rsid w:val="00956EC6"/>
    <w:rsid w:val="00957E4B"/>
    <w:rsid w:val="009601CB"/>
    <w:rsid w:val="009612B3"/>
    <w:rsid w:val="0096140A"/>
    <w:rsid w:val="0096145E"/>
    <w:rsid w:val="0096198E"/>
    <w:rsid w:val="00961AD6"/>
    <w:rsid w:val="00961B08"/>
    <w:rsid w:val="00961BA9"/>
    <w:rsid w:val="009623BC"/>
    <w:rsid w:val="009624E6"/>
    <w:rsid w:val="00962C07"/>
    <w:rsid w:val="00963A1D"/>
    <w:rsid w:val="00966737"/>
    <w:rsid w:val="0096682E"/>
    <w:rsid w:val="00967DE7"/>
    <w:rsid w:val="00970308"/>
    <w:rsid w:val="00970494"/>
    <w:rsid w:val="00970C8B"/>
    <w:rsid w:val="009711E3"/>
    <w:rsid w:val="00971F4A"/>
    <w:rsid w:val="00973332"/>
    <w:rsid w:val="00973598"/>
    <w:rsid w:val="009737DF"/>
    <w:rsid w:val="00973999"/>
    <w:rsid w:val="009747C5"/>
    <w:rsid w:val="00974879"/>
    <w:rsid w:val="00974943"/>
    <w:rsid w:val="00974A32"/>
    <w:rsid w:val="00975512"/>
    <w:rsid w:val="00975BDA"/>
    <w:rsid w:val="00976544"/>
    <w:rsid w:val="009765C2"/>
    <w:rsid w:val="00977518"/>
    <w:rsid w:val="00980942"/>
    <w:rsid w:val="00980D50"/>
    <w:rsid w:val="00980EE4"/>
    <w:rsid w:val="00981C65"/>
    <w:rsid w:val="0098234A"/>
    <w:rsid w:val="009836FE"/>
    <w:rsid w:val="00983826"/>
    <w:rsid w:val="009848E9"/>
    <w:rsid w:val="00985420"/>
    <w:rsid w:val="009860AA"/>
    <w:rsid w:val="00991903"/>
    <w:rsid w:val="00992AA3"/>
    <w:rsid w:val="0099354C"/>
    <w:rsid w:val="009949D5"/>
    <w:rsid w:val="00994C88"/>
    <w:rsid w:val="00994F23"/>
    <w:rsid w:val="009951C3"/>
    <w:rsid w:val="00995A0B"/>
    <w:rsid w:val="00995B96"/>
    <w:rsid w:val="00996C4F"/>
    <w:rsid w:val="0099779A"/>
    <w:rsid w:val="00997E8A"/>
    <w:rsid w:val="009A17EC"/>
    <w:rsid w:val="009A1D39"/>
    <w:rsid w:val="009A262B"/>
    <w:rsid w:val="009A2A5B"/>
    <w:rsid w:val="009A2E18"/>
    <w:rsid w:val="009A31BF"/>
    <w:rsid w:val="009A3711"/>
    <w:rsid w:val="009A3786"/>
    <w:rsid w:val="009A43F1"/>
    <w:rsid w:val="009A466B"/>
    <w:rsid w:val="009A5311"/>
    <w:rsid w:val="009A5693"/>
    <w:rsid w:val="009A6647"/>
    <w:rsid w:val="009A6F33"/>
    <w:rsid w:val="009A70C7"/>
    <w:rsid w:val="009A71D3"/>
    <w:rsid w:val="009A75ED"/>
    <w:rsid w:val="009A78E3"/>
    <w:rsid w:val="009B0812"/>
    <w:rsid w:val="009B1784"/>
    <w:rsid w:val="009B1A20"/>
    <w:rsid w:val="009B1EAA"/>
    <w:rsid w:val="009B217F"/>
    <w:rsid w:val="009B3339"/>
    <w:rsid w:val="009B39AA"/>
    <w:rsid w:val="009B611A"/>
    <w:rsid w:val="009B6FB9"/>
    <w:rsid w:val="009B77FA"/>
    <w:rsid w:val="009C00CC"/>
    <w:rsid w:val="009C143E"/>
    <w:rsid w:val="009C1471"/>
    <w:rsid w:val="009C14A2"/>
    <w:rsid w:val="009C232A"/>
    <w:rsid w:val="009C245A"/>
    <w:rsid w:val="009C2B5F"/>
    <w:rsid w:val="009C2C5A"/>
    <w:rsid w:val="009C3160"/>
    <w:rsid w:val="009C3578"/>
    <w:rsid w:val="009C38E3"/>
    <w:rsid w:val="009C3D96"/>
    <w:rsid w:val="009C5186"/>
    <w:rsid w:val="009C5550"/>
    <w:rsid w:val="009C6709"/>
    <w:rsid w:val="009C6788"/>
    <w:rsid w:val="009D028A"/>
    <w:rsid w:val="009D0400"/>
    <w:rsid w:val="009D12C1"/>
    <w:rsid w:val="009D17FE"/>
    <w:rsid w:val="009D1C99"/>
    <w:rsid w:val="009D24F0"/>
    <w:rsid w:val="009D3A84"/>
    <w:rsid w:val="009D51F8"/>
    <w:rsid w:val="009D530C"/>
    <w:rsid w:val="009D5572"/>
    <w:rsid w:val="009D5683"/>
    <w:rsid w:val="009D6723"/>
    <w:rsid w:val="009D7841"/>
    <w:rsid w:val="009D7C76"/>
    <w:rsid w:val="009E09F3"/>
    <w:rsid w:val="009E0B92"/>
    <w:rsid w:val="009E18B8"/>
    <w:rsid w:val="009E1CC6"/>
    <w:rsid w:val="009E27D0"/>
    <w:rsid w:val="009E28F4"/>
    <w:rsid w:val="009E3B7D"/>
    <w:rsid w:val="009E432D"/>
    <w:rsid w:val="009E439D"/>
    <w:rsid w:val="009E4637"/>
    <w:rsid w:val="009E5104"/>
    <w:rsid w:val="009E5276"/>
    <w:rsid w:val="009E5CFB"/>
    <w:rsid w:val="009E72E5"/>
    <w:rsid w:val="009E73F5"/>
    <w:rsid w:val="009F03D3"/>
    <w:rsid w:val="009F0BCA"/>
    <w:rsid w:val="009F198C"/>
    <w:rsid w:val="009F2218"/>
    <w:rsid w:val="009F2394"/>
    <w:rsid w:val="009F25DB"/>
    <w:rsid w:val="009F2C66"/>
    <w:rsid w:val="009F42B1"/>
    <w:rsid w:val="009F44FB"/>
    <w:rsid w:val="009F5332"/>
    <w:rsid w:val="009F6A6B"/>
    <w:rsid w:val="009F6AA1"/>
    <w:rsid w:val="009F75CD"/>
    <w:rsid w:val="009F76E1"/>
    <w:rsid w:val="00A00118"/>
    <w:rsid w:val="00A00E93"/>
    <w:rsid w:val="00A0110E"/>
    <w:rsid w:val="00A01D03"/>
    <w:rsid w:val="00A060DF"/>
    <w:rsid w:val="00A0673B"/>
    <w:rsid w:val="00A07D30"/>
    <w:rsid w:val="00A10720"/>
    <w:rsid w:val="00A10AD4"/>
    <w:rsid w:val="00A10C75"/>
    <w:rsid w:val="00A111C3"/>
    <w:rsid w:val="00A11279"/>
    <w:rsid w:val="00A1139F"/>
    <w:rsid w:val="00A12138"/>
    <w:rsid w:val="00A12721"/>
    <w:rsid w:val="00A127BA"/>
    <w:rsid w:val="00A12B2B"/>
    <w:rsid w:val="00A14067"/>
    <w:rsid w:val="00A141C8"/>
    <w:rsid w:val="00A1420F"/>
    <w:rsid w:val="00A14322"/>
    <w:rsid w:val="00A1466A"/>
    <w:rsid w:val="00A14920"/>
    <w:rsid w:val="00A156DD"/>
    <w:rsid w:val="00A15B9A"/>
    <w:rsid w:val="00A17952"/>
    <w:rsid w:val="00A203B1"/>
    <w:rsid w:val="00A203F8"/>
    <w:rsid w:val="00A2044D"/>
    <w:rsid w:val="00A20F67"/>
    <w:rsid w:val="00A210D9"/>
    <w:rsid w:val="00A2156E"/>
    <w:rsid w:val="00A22240"/>
    <w:rsid w:val="00A235D3"/>
    <w:rsid w:val="00A239DA"/>
    <w:rsid w:val="00A24C62"/>
    <w:rsid w:val="00A24D8C"/>
    <w:rsid w:val="00A252B7"/>
    <w:rsid w:val="00A2556A"/>
    <w:rsid w:val="00A25A3A"/>
    <w:rsid w:val="00A2608E"/>
    <w:rsid w:val="00A26A30"/>
    <w:rsid w:val="00A26BDC"/>
    <w:rsid w:val="00A26FFE"/>
    <w:rsid w:val="00A272AB"/>
    <w:rsid w:val="00A30A08"/>
    <w:rsid w:val="00A30D24"/>
    <w:rsid w:val="00A314D7"/>
    <w:rsid w:val="00A31C72"/>
    <w:rsid w:val="00A3249A"/>
    <w:rsid w:val="00A328D3"/>
    <w:rsid w:val="00A33003"/>
    <w:rsid w:val="00A34FF1"/>
    <w:rsid w:val="00A359EB"/>
    <w:rsid w:val="00A41548"/>
    <w:rsid w:val="00A42590"/>
    <w:rsid w:val="00A443D5"/>
    <w:rsid w:val="00A448A3"/>
    <w:rsid w:val="00A4499C"/>
    <w:rsid w:val="00A44A79"/>
    <w:rsid w:val="00A44DC6"/>
    <w:rsid w:val="00A450F6"/>
    <w:rsid w:val="00A45BBC"/>
    <w:rsid w:val="00A4699B"/>
    <w:rsid w:val="00A46F0E"/>
    <w:rsid w:val="00A47C98"/>
    <w:rsid w:val="00A50A8E"/>
    <w:rsid w:val="00A50CA8"/>
    <w:rsid w:val="00A51339"/>
    <w:rsid w:val="00A51E47"/>
    <w:rsid w:val="00A51FE6"/>
    <w:rsid w:val="00A52478"/>
    <w:rsid w:val="00A52B62"/>
    <w:rsid w:val="00A53200"/>
    <w:rsid w:val="00A53976"/>
    <w:rsid w:val="00A53EE4"/>
    <w:rsid w:val="00A53EF0"/>
    <w:rsid w:val="00A54849"/>
    <w:rsid w:val="00A54A60"/>
    <w:rsid w:val="00A54A7F"/>
    <w:rsid w:val="00A54FAB"/>
    <w:rsid w:val="00A55211"/>
    <w:rsid w:val="00A5572D"/>
    <w:rsid w:val="00A557A9"/>
    <w:rsid w:val="00A56156"/>
    <w:rsid w:val="00A56190"/>
    <w:rsid w:val="00A56453"/>
    <w:rsid w:val="00A56970"/>
    <w:rsid w:val="00A56E1E"/>
    <w:rsid w:val="00A57179"/>
    <w:rsid w:val="00A571A2"/>
    <w:rsid w:val="00A57BD3"/>
    <w:rsid w:val="00A600ED"/>
    <w:rsid w:val="00A61BC4"/>
    <w:rsid w:val="00A63E4C"/>
    <w:rsid w:val="00A6409D"/>
    <w:rsid w:val="00A64676"/>
    <w:rsid w:val="00A6554D"/>
    <w:rsid w:val="00A66107"/>
    <w:rsid w:val="00A66189"/>
    <w:rsid w:val="00A667CE"/>
    <w:rsid w:val="00A6715B"/>
    <w:rsid w:val="00A67A30"/>
    <w:rsid w:val="00A67CF2"/>
    <w:rsid w:val="00A67D8C"/>
    <w:rsid w:val="00A70360"/>
    <w:rsid w:val="00A7079A"/>
    <w:rsid w:val="00A70B51"/>
    <w:rsid w:val="00A70D29"/>
    <w:rsid w:val="00A71010"/>
    <w:rsid w:val="00A722F7"/>
    <w:rsid w:val="00A729A1"/>
    <w:rsid w:val="00A72C6D"/>
    <w:rsid w:val="00A72FCF"/>
    <w:rsid w:val="00A73DF3"/>
    <w:rsid w:val="00A74049"/>
    <w:rsid w:val="00A7410D"/>
    <w:rsid w:val="00A744B0"/>
    <w:rsid w:val="00A7750D"/>
    <w:rsid w:val="00A77716"/>
    <w:rsid w:val="00A77A83"/>
    <w:rsid w:val="00A805E2"/>
    <w:rsid w:val="00A8067E"/>
    <w:rsid w:val="00A8102F"/>
    <w:rsid w:val="00A815D4"/>
    <w:rsid w:val="00A81B32"/>
    <w:rsid w:val="00A81DFE"/>
    <w:rsid w:val="00A8210F"/>
    <w:rsid w:val="00A828AB"/>
    <w:rsid w:val="00A82ACD"/>
    <w:rsid w:val="00A82D97"/>
    <w:rsid w:val="00A8301E"/>
    <w:rsid w:val="00A83E28"/>
    <w:rsid w:val="00A84B4C"/>
    <w:rsid w:val="00A85200"/>
    <w:rsid w:val="00A852D8"/>
    <w:rsid w:val="00A855E9"/>
    <w:rsid w:val="00A855F1"/>
    <w:rsid w:val="00A86A52"/>
    <w:rsid w:val="00A86DD0"/>
    <w:rsid w:val="00A87386"/>
    <w:rsid w:val="00A87569"/>
    <w:rsid w:val="00A87DA8"/>
    <w:rsid w:val="00A90AF6"/>
    <w:rsid w:val="00A9211B"/>
    <w:rsid w:val="00A92473"/>
    <w:rsid w:val="00A9307A"/>
    <w:rsid w:val="00A93607"/>
    <w:rsid w:val="00A93898"/>
    <w:rsid w:val="00A93AC4"/>
    <w:rsid w:val="00A93E18"/>
    <w:rsid w:val="00A94AEB"/>
    <w:rsid w:val="00A95656"/>
    <w:rsid w:val="00A956BA"/>
    <w:rsid w:val="00A95F04"/>
    <w:rsid w:val="00A96D13"/>
    <w:rsid w:val="00A97B4F"/>
    <w:rsid w:val="00AA0983"/>
    <w:rsid w:val="00AA0D83"/>
    <w:rsid w:val="00AA1740"/>
    <w:rsid w:val="00AA238A"/>
    <w:rsid w:val="00AA28AF"/>
    <w:rsid w:val="00AA2EED"/>
    <w:rsid w:val="00AA37C3"/>
    <w:rsid w:val="00AA505C"/>
    <w:rsid w:val="00AA5479"/>
    <w:rsid w:val="00AA5C59"/>
    <w:rsid w:val="00AA5F44"/>
    <w:rsid w:val="00AA6E7F"/>
    <w:rsid w:val="00AA7DF7"/>
    <w:rsid w:val="00AB076E"/>
    <w:rsid w:val="00AB07A0"/>
    <w:rsid w:val="00AB07E4"/>
    <w:rsid w:val="00AB1E6D"/>
    <w:rsid w:val="00AB20DA"/>
    <w:rsid w:val="00AB221C"/>
    <w:rsid w:val="00AB26A6"/>
    <w:rsid w:val="00AB29EF"/>
    <w:rsid w:val="00AB3923"/>
    <w:rsid w:val="00AB556C"/>
    <w:rsid w:val="00AB632C"/>
    <w:rsid w:val="00AB766C"/>
    <w:rsid w:val="00AC0260"/>
    <w:rsid w:val="00AC05C8"/>
    <w:rsid w:val="00AC05EE"/>
    <w:rsid w:val="00AC0C10"/>
    <w:rsid w:val="00AC0D14"/>
    <w:rsid w:val="00AC0F44"/>
    <w:rsid w:val="00AC1794"/>
    <w:rsid w:val="00AC17E8"/>
    <w:rsid w:val="00AC1FC7"/>
    <w:rsid w:val="00AC249B"/>
    <w:rsid w:val="00AC286E"/>
    <w:rsid w:val="00AC2F6D"/>
    <w:rsid w:val="00AC3834"/>
    <w:rsid w:val="00AC4AD4"/>
    <w:rsid w:val="00AC4DB1"/>
    <w:rsid w:val="00AC5296"/>
    <w:rsid w:val="00AC5D7A"/>
    <w:rsid w:val="00AC5DD9"/>
    <w:rsid w:val="00AC65FA"/>
    <w:rsid w:val="00AC78DB"/>
    <w:rsid w:val="00AC7957"/>
    <w:rsid w:val="00AD0210"/>
    <w:rsid w:val="00AD1FFB"/>
    <w:rsid w:val="00AD305C"/>
    <w:rsid w:val="00AD32AC"/>
    <w:rsid w:val="00AD33D1"/>
    <w:rsid w:val="00AD47C7"/>
    <w:rsid w:val="00AD51EF"/>
    <w:rsid w:val="00AD53C9"/>
    <w:rsid w:val="00AD670A"/>
    <w:rsid w:val="00AD69A0"/>
    <w:rsid w:val="00AE06E7"/>
    <w:rsid w:val="00AE0752"/>
    <w:rsid w:val="00AE09FF"/>
    <w:rsid w:val="00AE1DC7"/>
    <w:rsid w:val="00AE2186"/>
    <w:rsid w:val="00AE2421"/>
    <w:rsid w:val="00AE4A09"/>
    <w:rsid w:val="00AE58D7"/>
    <w:rsid w:val="00AE6253"/>
    <w:rsid w:val="00AE691F"/>
    <w:rsid w:val="00AE6A47"/>
    <w:rsid w:val="00AE7110"/>
    <w:rsid w:val="00AE7804"/>
    <w:rsid w:val="00AE7A62"/>
    <w:rsid w:val="00AE7BCE"/>
    <w:rsid w:val="00AE7EE1"/>
    <w:rsid w:val="00AF19E0"/>
    <w:rsid w:val="00AF2308"/>
    <w:rsid w:val="00AF276A"/>
    <w:rsid w:val="00AF2989"/>
    <w:rsid w:val="00AF2C4E"/>
    <w:rsid w:val="00AF3448"/>
    <w:rsid w:val="00AF3805"/>
    <w:rsid w:val="00AF410D"/>
    <w:rsid w:val="00AF4492"/>
    <w:rsid w:val="00AF5000"/>
    <w:rsid w:val="00AF56FD"/>
    <w:rsid w:val="00AF5C45"/>
    <w:rsid w:val="00AF6116"/>
    <w:rsid w:val="00AF67EE"/>
    <w:rsid w:val="00AF733C"/>
    <w:rsid w:val="00B004ED"/>
    <w:rsid w:val="00B018E5"/>
    <w:rsid w:val="00B02102"/>
    <w:rsid w:val="00B037FE"/>
    <w:rsid w:val="00B03E6A"/>
    <w:rsid w:val="00B04DCF"/>
    <w:rsid w:val="00B06797"/>
    <w:rsid w:val="00B07A35"/>
    <w:rsid w:val="00B07EBE"/>
    <w:rsid w:val="00B1015F"/>
    <w:rsid w:val="00B10D7E"/>
    <w:rsid w:val="00B10F99"/>
    <w:rsid w:val="00B1191D"/>
    <w:rsid w:val="00B119BC"/>
    <w:rsid w:val="00B124B3"/>
    <w:rsid w:val="00B12FFE"/>
    <w:rsid w:val="00B1397E"/>
    <w:rsid w:val="00B14FFB"/>
    <w:rsid w:val="00B15085"/>
    <w:rsid w:val="00B1513B"/>
    <w:rsid w:val="00B17062"/>
    <w:rsid w:val="00B1794D"/>
    <w:rsid w:val="00B17ADF"/>
    <w:rsid w:val="00B20BD7"/>
    <w:rsid w:val="00B21463"/>
    <w:rsid w:val="00B21708"/>
    <w:rsid w:val="00B21754"/>
    <w:rsid w:val="00B21FD1"/>
    <w:rsid w:val="00B22197"/>
    <w:rsid w:val="00B232CB"/>
    <w:rsid w:val="00B237FA"/>
    <w:rsid w:val="00B239E8"/>
    <w:rsid w:val="00B23BE9"/>
    <w:rsid w:val="00B23E2E"/>
    <w:rsid w:val="00B23E3E"/>
    <w:rsid w:val="00B242C8"/>
    <w:rsid w:val="00B244CA"/>
    <w:rsid w:val="00B246DF"/>
    <w:rsid w:val="00B25172"/>
    <w:rsid w:val="00B25360"/>
    <w:rsid w:val="00B26363"/>
    <w:rsid w:val="00B2683B"/>
    <w:rsid w:val="00B269D6"/>
    <w:rsid w:val="00B26B13"/>
    <w:rsid w:val="00B30492"/>
    <w:rsid w:val="00B307F3"/>
    <w:rsid w:val="00B316B3"/>
    <w:rsid w:val="00B316C3"/>
    <w:rsid w:val="00B3171E"/>
    <w:rsid w:val="00B3257E"/>
    <w:rsid w:val="00B3288D"/>
    <w:rsid w:val="00B3404F"/>
    <w:rsid w:val="00B34962"/>
    <w:rsid w:val="00B35211"/>
    <w:rsid w:val="00B357C7"/>
    <w:rsid w:val="00B357D5"/>
    <w:rsid w:val="00B361E8"/>
    <w:rsid w:val="00B3637E"/>
    <w:rsid w:val="00B3684B"/>
    <w:rsid w:val="00B36B3A"/>
    <w:rsid w:val="00B36E33"/>
    <w:rsid w:val="00B37DCC"/>
    <w:rsid w:val="00B37E2E"/>
    <w:rsid w:val="00B4205E"/>
    <w:rsid w:val="00B4258D"/>
    <w:rsid w:val="00B42D09"/>
    <w:rsid w:val="00B431AF"/>
    <w:rsid w:val="00B43C81"/>
    <w:rsid w:val="00B43EE1"/>
    <w:rsid w:val="00B4489F"/>
    <w:rsid w:val="00B44B7E"/>
    <w:rsid w:val="00B45441"/>
    <w:rsid w:val="00B45898"/>
    <w:rsid w:val="00B45A05"/>
    <w:rsid w:val="00B4617B"/>
    <w:rsid w:val="00B4693C"/>
    <w:rsid w:val="00B47CC4"/>
    <w:rsid w:val="00B47E75"/>
    <w:rsid w:val="00B50281"/>
    <w:rsid w:val="00B51375"/>
    <w:rsid w:val="00B514AF"/>
    <w:rsid w:val="00B51C74"/>
    <w:rsid w:val="00B51CC7"/>
    <w:rsid w:val="00B51D25"/>
    <w:rsid w:val="00B53C83"/>
    <w:rsid w:val="00B53DEE"/>
    <w:rsid w:val="00B554A8"/>
    <w:rsid w:val="00B56C3D"/>
    <w:rsid w:val="00B56E70"/>
    <w:rsid w:val="00B60041"/>
    <w:rsid w:val="00B61C9D"/>
    <w:rsid w:val="00B62116"/>
    <w:rsid w:val="00B62477"/>
    <w:rsid w:val="00B62503"/>
    <w:rsid w:val="00B628A0"/>
    <w:rsid w:val="00B62CF7"/>
    <w:rsid w:val="00B639A1"/>
    <w:rsid w:val="00B63FF3"/>
    <w:rsid w:val="00B6411E"/>
    <w:rsid w:val="00B6412E"/>
    <w:rsid w:val="00B6412F"/>
    <w:rsid w:val="00B6434E"/>
    <w:rsid w:val="00B64477"/>
    <w:rsid w:val="00B64B13"/>
    <w:rsid w:val="00B64C66"/>
    <w:rsid w:val="00B656FD"/>
    <w:rsid w:val="00B65D3E"/>
    <w:rsid w:val="00B6650E"/>
    <w:rsid w:val="00B66603"/>
    <w:rsid w:val="00B671DD"/>
    <w:rsid w:val="00B678D5"/>
    <w:rsid w:val="00B6798A"/>
    <w:rsid w:val="00B701D8"/>
    <w:rsid w:val="00B70819"/>
    <w:rsid w:val="00B70B9C"/>
    <w:rsid w:val="00B710A1"/>
    <w:rsid w:val="00B713F4"/>
    <w:rsid w:val="00B7181E"/>
    <w:rsid w:val="00B71BB2"/>
    <w:rsid w:val="00B736FF"/>
    <w:rsid w:val="00B74259"/>
    <w:rsid w:val="00B74D7C"/>
    <w:rsid w:val="00B74E49"/>
    <w:rsid w:val="00B75305"/>
    <w:rsid w:val="00B75DA3"/>
    <w:rsid w:val="00B75EB3"/>
    <w:rsid w:val="00B761D9"/>
    <w:rsid w:val="00B77C44"/>
    <w:rsid w:val="00B77E79"/>
    <w:rsid w:val="00B77F3F"/>
    <w:rsid w:val="00B801D3"/>
    <w:rsid w:val="00B830DD"/>
    <w:rsid w:val="00B83347"/>
    <w:rsid w:val="00B835D5"/>
    <w:rsid w:val="00B837BB"/>
    <w:rsid w:val="00B839C9"/>
    <w:rsid w:val="00B83D27"/>
    <w:rsid w:val="00B843A9"/>
    <w:rsid w:val="00B8477C"/>
    <w:rsid w:val="00B84A2A"/>
    <w:rsid w:val="00B85305"/>
    <w:rsid w:val="00B85D2C"/>
    <w:rsid w:val="00B85F68"/>
    <w:rsid w:val="00B8677A"/>
    <w:rsid w:val="00B86D35"/>
    <w:rsid w:val="00B93E13"/>
    <w:rsid w:val="00B93F43"/>
    <w:rsid w:val="00B9550C"/>
    <w:rsid w:val="00B971B1"/>
    <w:rsid w:val="00B97572"/>
    <w:rsid w:val="00B97C7B"/>
    <w:rsid w:val="00BA0E1C"/>
    <w:rsid w:val="00BA0F3A"/>
    <w:rsid w:val="00BA3049"/>
    <w:rsid w:val="00BA451B"/>
    <w:rsid w:val="00BA5006"/>
    <w:rsid w:val="00BA542B"/>
    <w:rsid w:val="00BA5619"/>
    <w:rsid w:val="00BA5D9B"/>
    <w:rsid w:val="00BA624B"/>
    <w:rsid w:val="00BA7232"/>
    <w:rsid w:val="00BA7265"/>
    <w:rsid w:val="00BB0D8B"/>
    <w:rsid w:val="00BB1C60"/>
    <w:rsid w:val="00BB1CD0"/>
    <w:rsid w:val="00BB296A"/>
    <w:rsid w:val="00BB30ED"/>
    <w:rsid w:val="00BB38EC"/>
    <w:rsid w:val="00BB4242"/>
    <w:rsid w:val="00BB42F4"/>
    <w:rsid w:val="00BB43ED"/>
    <w:rsid w:val="00BB51A9"/>
    <w:rsid w:val="00BB6C1C"/>
    <w:rsid w:val="00BB6CBA"/>
    <w:rsid w:val="00BC13C3"/>
    <w:rsid w:val="00BC15A0"/>
    <w:rsid w:val="00BC2381"/>
    <w:rsid w:val="00BC2979"/>
    <w:rsid w:val="00BC3934"/>
    <w:rsid w:val="00BC4BFC"/>
    <w:rsid w:val="00BC4C99"/>
    <w:rsid w:val="00BC4DAF"/>
    <w:rsid w:val="00BC5322"/>
    <w:rsid w:val="00BC5602"/>
    <w:rsid w:val="00BC5667"/>
    <w:rsid w:val="00BC5A58"/>
    <w:rsid w:val="00BC66D4"/>
    <w:rsid w:val="00BC69B6"/>
    <w:rsid w:val="00BC6A1C"/>
    <w:rsid w:val="00BC71C7"/>
    <w:rsid w:val="00BC7BE4"/>
    <w:rsid w:val="00BC7E17"/>
    <w:rsid w:val="00BD047F"/>
    <w:rsid w:val="00BD0FA1"/>
    <w:rsid w:val="00BD0FAA"/>
    <w:rsid w:val="00BD1732"/>
    <w:rsid w:val="00BD18A6"/>
    <w:rsid w:val="00BD213A"/>
    <w:rsid w:val="00BD255A"/>
    <w:rsid w:val="00BD360B"/>
    <w:rsid w:val="00BD39D4"/>
    <w:rsid w:val="00BD407E"/>
    <w:rsid w:val="00BD44B0"/>
    <w:rsid w:val="00BD46A6"/>
    <w:rsid w:val="00BD4CA7"/>
    <w:rsid w:val="00BD4F84"/>
    <w:rsid w:val="00BD51FC"/>
    <w:rsid w:val="00BD6429"/>
    <w:rsid w:val="00BD6461"/>
    <w:rsid w:val="00BD653E"/>
    <w:rsid w:val="00BD6D05"/>
    <w:rsid w:val="00BD747E"/>
    <w:rsid w:val="00BD7946"/>
    <w:rsid w:val="00BD7963"/>
    <w:rsid w:val="00BD796C"/>
    <w:rsid w:val="00BD7992"/>
    <w:rsid w:val="00BE0203"/>
    <w:rsid w:val="00BE03D8"/>
    <w:rsid w:val="00BE1A01"/>
    <w:rsid w:val="00BE1A57"/>
    <w:rsid w:val="00BE1E27"/>
    <w:rsid w:val="00BE202C"/>
    <w:rsid w:val="00BE24C0"/>
    <w:rsid w:val="00BE3198"/>
    <w:rsid w:val="00BE39E9"/>
    <w:rsid w:val="00BE4056"/>
    <w:rsid w:val="00BE500A"/>
    <w:rsid w:val="00BE53D8"/>
    <w:rsid w:val="00BE619A"/>
    <w:rsid w:val="00BE6EFA"/>
    <w:rsid w:val="00BE74F3"/>
    <w:rsid w:val="00BE7EA0"/>
    <w:rsid w:val="00BF3B1D"/>
    <w:rsid w:val="00BF3CCD"/>
    <w:rsid w:val="00BF3E79"/>
    <w:rsid w:val="00BF3F8B"/>
    <w:rsid w:val="00BF52CB"/>
    <w:rsid w:val="00BF5584"/>
    <w:rsid w:val="00BF578B"/>
    <w:rsid w:val="00BF58D0"/>
    <w:rsid w:val="00BF6AA0"/>
    <w:rsid w:val="00BF6AB7"/>
    <w:rsid w:val="00BF6BE7"/>
    <w:rsid w:val="00C0026F"/>
    <w:rsid w:val="00C005B0"/>
    <w:rsid w:val="00C0063B"/>
    <w:rsid w:val="00C01918"/>
    <w:rsid w:val="00C02801"/>
    <w:rsid w:val="00C02B33"/>
    <w:rsid w:val="00C02F93"/>
    <w:rsid w:val="00C031FA"/>
    <w:rsid w:val="00C032CA"/>
    <w:rsid w:val="00C0369E"/>
    <w:rsid w:val="00C0379B"/>
    <w:rsid w:val="00C03D64"/>
    <w:rsid w:val="00C0412B"/>
    <w:rsid w:val="00C0443C"/>
    <w:rsid w:val="00C04B55"/>
    <w:rsid w:val="00C04B84"/>
    <w:rsid w:val="00C05D79"/>
    <w:rsid w:val="00C06411"/>
    <w:rsid w:val="00C06F3E"/>
    <w:rsid w:val="00C076EB"/>
    <w:rsid w:val="00C109D7"/>
    <w:rsid w:val="00C11891"/>
    <w:rsid w:val="00C127A9"/>
    <w:rsid w:val="00C13190"/>
    <w:rsid w:val="00C13732"/>
    <w:rsid w:val="00C13781"/>
    <w:rsid w:val="00C14BE5"/>
    <w:rsid w:val="00C1515E"/>
    <w:rsid w:val="00C15B41"/>
    <w:rsid w:val="00C16924"/>
    <w:rsid w:val="00C16B19"/>
    <w:rsid w:val="00C16BB4"/>
    <w:rsid w:val="00C16D34"/>
    <w:rsid w:val="00C1761E"/>
    <w:rsid w:val="00C17682"/>
    <w:rsid w:val="00C17DAC"/>
    <w:rsid w:val="00C203E4"/>
    <w:rsid w:val="00C206A8"/>
    <w:rsid w:val="00C20881"/>
    <w:rsid w:val="00C218A1"/>
    <w:rsid w:val="00C21F80"/>
    <w:rsid w:val="00C2248F"/>
    <w:rsid w:val="00C24A66"/>
    <w:rsid w:val="00C24E41"/>
    <w:rsid w:val="00C25400"/>
    <w:rsid w:val="00C25742"/>
    <w:rsid w:val="00C25B40"/>
    <w:rsid w:val="00C268BC"/>
    <w:rsid w:val="00C27B0F"/>
    <w:rsid w:val="00C27F66"/>
    <w:rsid w:val="00C3034B"/>
    <w:rsid w:val="00C31CC7"/>
    <w:rsid w:val="00C323F7"/>
    <w:rsid w:val="00C329C6"/>
    <w:rsid w:val="00C32B08"/>
    <w:rsid w:val="00C32EC0"/>
    <w:rsid w:val="00C32F45"/>
    <w:rsid w:val="00C342B7"/>
    <w:rsid w:val="00C34742"/>
    <w:rsid w:val="00C35CF2"/>
    <w:rsid w:val="00C3614E"/>
    <w:rsid w:val="00C37C27"/>
    <w:rsid w:val="00C37CBE"/>
    <w:rsid w:val="00C409DD"/>
    <w:rsid w:val="00C4150B"/>
    <w:rsid w:val="00C4260A"/>
    <w:rsid w:val="00C42E05"/>
    <w:rsid w:val="00C42EA7"/>
    <w:rsid w:val="00C43750"/>
    <w:rsid w:val="00C44287"/>
    <w:rsid w:val="00C445FB"/>
    <w:rsid w:val="00C44F76"/>
    <w:rsid w:val="00C45835"/>
    <w:rsid w:val="00C45A9A"/>
    <w:rsid w:val="00C469BE"/>
    <w:rsid w:val="00C46CC7"/>
    <w:rsid w:val="00C477D7"/>
    <w:rsid w:val="00C479B8"/>
    <w:rsid w:val="00C47B29"/>
    <w:rsid w:val="00C50030"/>
    <w:rsid w:val="00C50415"/>
    <w:rsid w:val="00C508CF"/>
    <w:rsid w:val="00C50926"/>
    <w:rsid w:val="00C50CDD"/>
    <w:rsid w:val="00C50E7D"/>
    <w:rsid w:val="00C51A4B"/>
    <w:rsid w:val="00C51A62"/>
    <w:rsid w:val="00C52DC1"/>
    <w:rsid w:val="00C53726"/>
    <w:rsid w:val="00C53C9C"/>
    <w:rsid w:val="00C540E8"/>
    <w:rsid w:val="00C54DE6"/>
    <w:rsid w:val="00C5558A"/>
    <w:rsid w:val="00C55CE9"/>
    <w:rsid w:val="00C5677B"/>
    <w:rsid w:val="00C56D50"/>
    <w:rsid w:val="00C573F6"/>
    <w:rsid w:val="00C578B6"/>
    <w:rsid w:val="00C57C32"/>
    <w:rsid w:val="00C60806"/>
    <w:rsid w:val="00C62F18"/>
    <w:rsid w:val="00C635F3"/>
    <w:rsid w:val="00C65004"/>
    <w:rsid w:val="00C65707"/>
    <w:rsid w:val="00C65FEB"/>
    <w:rsid w:val="00C6615D"/>
    <w:rsid w:val="00C66587"/>
    <w:rsid w:val="00C66858"/>
    <w:rsid w:val="00C67ABD"/>
    <w:rsid w:val="00C70121"/>
    <w:rsid w:val="00C70E69"/>
    <w:rsid w:val="00C712D1"/>
    <w:rsid w:val="00C71A94"/>
    <w:rsid w:val="00C72913"/>
    <w:rsid w:val="00C73292"/>
    <w:rsid w:val="00C73484"/>
    <w:rsid w:val="00C73AA0"/>
    <w:rsid w:val="00C73BED"/>
    <w:rsid w:val="00C74465"/>
    <w:rsid w:val="00C747EC"/>
    <w:rsid w:val="00C7540D"/>
    <w:rsid w:val="00C770EF"/>
    <w:rsid w:val="00C776C2"/>
    <w:rsid w:val="00C804F0"/>
    <w:rsid w:val="00C811ED"/>
    <w:rsid w:val="00C81931"/>
    <w:rsid w:val="00C81EC9"/>
    <w:rsid w:val="00C835A7"/>
    <w:rsid w:val="00C840BB"/>
    <w:rsid w:val="00C840C4"/>
    <w:rsid w:val="00C84734"/>
    <w:rsid w:val="00C85B0B"/>
    <w:rsid w:val="00C85B64"/>
    <w:rsid w:val="00C85E94"/>
    <w:rsid w:val="00C86E95"/>
    <w:rsid w:val="00C86FC5"/>
    <w:rsid w:val="00C87310"/>
    <w:rsid w:val="00C874F7"/>
    <w:rsid w:val="00C87A96"/>
    <w:rsid w:val="00C87C72"/>
    <w:rsid w:val="00C87F33"/>
    <w:rsid w:val="00C9029C"/>
    <w:rsid w:val="00C90A76"/>
    <w:rsid w:val="00C91B7F"/>
    <w:rsid w:val="00C91FDF"/>
    <w:rsid w:val="00C9209E"/>
    <w:rsid w:val="00C9248E"/>
    <w:rsid w:val="00C92F24"/>
    <w:rsid w:val="00C93F94"/>
    <w:rsid w:val="00C94A47"/>
    <w:rsid w:val="00C94BD1"/>
    <w:rsid w:val="00C94E9B"/>
    <w:rsid w:val="00C95A04"/>
    <w:rsid w:val="00C976E2"/>
    <w:rsid w:val="00C97D58"/>
    <w:rsid w:val="00CA1302"/>
    <w:rsid w:val="00CA36DA"/>
    <w:rsid w:val="00CA3BD8"/>
    <w:rsid w:val="00CA56B8"/>
    <w:rsid w:val="00CA61F4"/>
    <w:rsid w:val="00CA67E7"/>
    <w:rsid w:val="00CA6BD9"/>
    <w:rsid w:val="00CA6C3C"/>
    <w:rsid w:val="00CB01F1"/>
    <w:rsid w:val="00CB0201"/>
    <w:rsid w:val="00CB0861"/>
    <w:rsid w:val="00CB0F6F"/>
    <w:rsid w:val="00CB156C"/>
    <w:rsid w:val="00CB2649"/>
    <w:rsid w:val="00CB2B4C"/>
    <w:rsid w:val="00CB2C2F"/>
    <w:rsid w:val="00CB327F"/>
    <w:rsid w:val="00CB46A3"/>
    <w:rsid w:val="00CB4746"/>
    <w:rsid w:val="00CB4BA1"/>
    <w:rsid w:val="00CB74EC"/>
    <w:rsid w:val="00CC093C"/>
    <w:rsid w:val="00CC1E85"/>
    <w:rsid w:val="00CC28DE"/>
    <w:rsid w:val="00CC30C3"/>
    <w:rsid w:val="00CC3E60"/>
    <w:rsid w:val="00CC51AF"/>
    <w:rsid w:val="00CC5FAE"/>
    <w:rsid w:val="00CC622D"/>
    <w:rsid w:val="00CC73B9"/>
    <w:rsid w:val="00CC7BF6"/>
    <w:rsid w:val="00CD0036"/>
    <w:rsid w:val="00CD0267"/>
    <w:rsid w:val="00CD02BE"/>
    <w:rsid w:val="00CD0DB7"/>
    <w:rsid w:val="00CD1111"/>
    <w:rsid w:val="00CD1464"/>
    <w:rsid w:val="00CD1474"/>
    <w:rsid w:val="00CD174A"/>
    <w:rsid w:val="00CD182A"/>
    <w:rsid w:val="00CD2851"/>
    <w:rsid w:val="00CD28E6"/>
    <w:rsid w:val="00CD2E8A"/>
    <w:rsid w:val="00CD3752"/>
    <w:rsid w:val="00CD4DEE"/>
    <w:rsid w:val="00CD50F4"/>
    <w:rsid w:val="00CD5F13"/>
    <w:rsid w:val="00CD5F4A"/>
    <w:rsid w:val="00CE029D"/>
    <w:rsid w:val="00CE02E3"/>
    <w:rsid w:val="00CE24BA"/>
    <w:rsid w:val="00CE3701"/>
    <w:rsid w:val="00CE3A17"/>
    <w:rsid w:val="00CE3EED"/>
    <w:rsid w:val="00CE3FE2"/>
    <w:rsid w:val="00CE45BF"/>
    <w:rsid w:val="00CE4F2F"/>
    <w:rsid w:val="00CE5290"/>
    <w:rsid w:val="00CE54A7"/>
    <w:rsid w:val="00CE5887"/>
    <w:rsid w:val="00CE5E26"/>
    <w:rsid w:val="00CE6ABB"/>
    <w:rsid w:val="00CE6F1E"/>
    <w:rsid w:val="00CE7082"/>
    <w:rsid w:val="00CE70C1"/>
    <w:rsid w:val="00CE7824"/>
    <w:rsid w:val="00CE7B97"/>
    <w:rsid w:val="00CF03B3"/>
    <w:rsid w:val="00CF05AD"/>
    <w:rsid w:val="00CF24C0"/>
    <w:rsid w:val="00CF26EF"/>
    <w:rsid w:val="00CF28FA"/>
    <w:rsid w:val="00CF29FD"/>
    <w:rsid w:val="00CF2BD5"/>
    <w:rsid w:val="00CF2F03"/>
    <w:rsid w:val="00CF3356"/>
    <w:rsid w:val="00CF40DD"/>
    <w:rsid w:val="00CF419D"/>
    <w:rsid w:val="00CF42E2"/>
    <w:rsid w:val="00CF463D"/>
    <w:rsid w:val="00CF4F61"/>
    <w:rsid w:val="00CF507E"/>
    <w:rsid w:val="00CF58C1"/>
    <w:rsid w:val="00CF594B"/>
    <w:rsid w:val="00CF5FA4"/>
    <w:rsid w:val="00CF6D51"/>
    <w:rsid w:val="00CF7A4A"/>
    <w:rsid w:val="00D0136A"/>
    <w:rsid w:val="00D01A0C"/>
    <w:rsid w:val="00D0218D"/>
    <w:rsid w:val="00D02CBB"/>
    <w:rsid w:val="00D03342"/>
    <w:rsid w:val="00D0356C"/>
    <w:rsid w:val="00D03ADD"/>
    <w:rsid w:val="00D04294"/>
    <w:rsid w:val="00D043B2"/>
    <w:rsid w:val="00D04870"/>
    <w:rsid w:val="00D051DB"/>
    <w:rsid w:val="00D05251"/>
    <w:rsid w:val="00D06B16"/>
    <w:rsid w:val="00D06C82"/>
    <w:rsid w:val="00D07057"/>
    <w:rsid w:val="00D070BE"/>
    <w:rsid w:val="00D0767E"/>
    <w:rsid w:val="00D07ADA"/>
    <w:rsid w:val="00D105AC"/>
    <w:rsid w:val="00D10656"/>
    <w:rsid w:val="00D108DA"/>
    <w:rsid w:val="00D14280"/>
    <w:rsid w:val="00D142A0"/>
    <w:rsid w:val="00D15BF9"/>
    <w:rsid w:val="00D1645D"/>
    <w:rsid w:val="00D16931"/>
    <w:rsid w:val="00D176CB"/>
    <w:rsid w:val="00D1773B"/>
    <w:rsid w:val="00D17CF9"/>
    <w:rsid w:val="00D21385"/>
    <w:rsid w:val="00D21F5F"/>
    <w:rsid w:val="00D2219F"/>
    <w:rsid w:val="00D22D9E"/>
    <w:rsid w:val="00D23542"/>
    <w:rsid w:val="00D239C1"/>
    <w:rsid w:val="00D23B4A"/>
    <w:rsid w:val="00D2503D"/>
    <w:rsid w:val="00D259C0"/>
    <w:rsid w:val="00D26040"/>
    <w:rsid w:val="00D265D3"/>
    <w:rsid w:val="00D2668D"/>
    <w:rsid w:val="00D2710E"/>
    <w:rsid w:val="00D27229"/>
    <w:rsid w:val="00D303A9"/>
    <w:rsid w:val="00D30FEB"/>
    <w:rsid w:val="00D31CAC"/>
    <w:rsid w:val="00D32251"/>
    <w:rsid w:val="00D326D9"/>
    <w:rsid w:val="00D32C46"/>
    <w:rsid w:val="00D334C9"/>
    <w:rsid w:val="00D335EA"/>
    <w:rsid w:val="00D33BE3"/>
    <w:rsid w:val="00D34056"/>
    <w:rsid w:val="00D34BAE"/>
    <w:rsid w:val="00D35778"/>
    <w:rsid w:val="00D362A8"/>
    <w:rsid w:val="00D36428"/>
    <w:rsid w:val="00D364E5"/>
    <w:rsid w:val="00D37A8D"/>
    <w:rsid w:val="00D4029E"/>
    <w:rsid w:val="00D403F1"/>
    <w:rsid w:val="00D40AD0"/>
    <w:rsid w:val="00D40CB7"/>
    <w:rsid w:val="00D414BC"/>
    <w:rsid w:val="00D415D5"/>
    <w:rsid w:val="00D418A7"/>
    <w:rsid w:val="00D42CAD"/>
    <w:rsid w:val="00D42E93"/>
    <w:rsid w:val="00D4344F"/>
    <w:rsid w:val="00D43665"/>
    <w:rsid w:val="00D43A66"/>
    <w:rsid w:val="00D43BFE"/>
    <w:rsid w:val="00D44609"/>
    <w:rsid w:val="00D449AF"/>
    <w:rsid w:val="00D450A9"/>
    <w:rsid w:val="00D45E77"/>
    <w:rsid w:val="00D4654D"/>
    <w:rsid w:val="00D46C88"/>
    <w:rsid w:val="00D478D4"/>
    <w:rsid w:val="00D50ED2"/>
    <w:rsid w:val="00D511DF"/>
    <w:rsid w:val="00D51230"/>
    <w:rsid w:val="00D51957"/>
    <w:rsid w:val="00D51E45"/>
    <w:rsid w:val="00D53771"/>
    <w:rsid w:val="00D539CC"/>
    <w:rsid w:val="00D53DFA"/>
    <w:rsid w:val="00D5509F"/>
    <w:rsid w:val="00D55D91"/>
    <w:rsid w:val="00D56AF9"/>
    <w:rsid w:val="00D57003"/>
    <w:rsid w:val="00D57FA3"/>
    <w:rsid w:val="00D61053"/>
    <w:rsid w:val="00D6148A"/>
    <w:rsid w:val="00D61B9F"/>
    <w:rsid w:val="00D61F15"/>
    <w:rsid w:val="00D6220F"/>
    <w:rsid w:val="00D63DB8"/>
    <w:rsid w:val="00D65AE5"/>
    <w:rsid w:val="00D6608B"/>
    <w:rsid w:val="00D66342"/>
    <w:rsid w:val="00D67144"/>
    <w:rsid w:val="00D671B6"/>
    <w:rsid w:val="00D67861"/>
    <w:rsid w:val="00D70353"/>
    <w:rsid w:val="00D70429"/>
    <w:rsid w:val="00D70553"/>
    <w:rsid w:val="00D70D33"/>
    <w:rsid w:val="00D726E6"/>
    <w:rsid w:val="00D72DE3"/>
    <w:rsid w:val="00D72F9C"/>
    <w:rsid w:val="00D730C4"/>
    <w:rsid w:val="00D73C65"/>
    <w:rsid w:val="00D73CE7"/>
    <w:rsid w:val="00D743CD"/>
    <w:rsid w:val="00D746AB"/>
    <w:rsid w:val="00D74DDA"/>
    <w:rsid w:val="00D75446"/>
    <w:rsid w:val="00D7608D"/>
    <w:rsid w:val="00D7698C"/>
    <w:rsid w:val="00D77178"/>
    <w:rsid w:val="00D82307"/>
    <w:rsid w:val="00D82382"/>
    <w:rsid w:val="00D82A73"/>
    <w:rsid w:val="00D82E41"/>
    <w:rsid w:val="00D836CE"/>
    <w:rsid w:val="00D84482"/>
    <w:rsid w:val="00D846E1"/>
    <w:rsid w:val="00D85B8D"/>
    <w:rsid w:val="00D85F69"/>
    <w:rsid w:val="00D900AF"/>
    <w:rsid w:val="00D90961"/>
    <w:rsid w:val="00D91174"/>
    <w:rsid w:val="00D91C28"/>
    <w:rsid w:val="00D922D6"/>
    <w:rsid w:val="00D92F95"/>
    <w:rsid w:val="00D93F03"/>
    <w:rsid w:val="00D945C1"/>
    <w:rsid w:val="00D9490D"/>
    <w:rsid w:val="00D94E19"/>
    <w:rsid w:val="00D951C6"/>
    <w:rsid w:val="00D9630E"/>
    <w:rsid w:val="00DA00C7"/>
    <w:rsid w:val="00DA0594"/>
    <w:rsid w:val="00DA0B54"/>
    <w:rsid w:val="00DA0C60"/>
    <w:rsid w:val="00DA10F8"/>
    <w:rsid w:val="00DA1B44"/>
    <w:rsid w:val="00DA1D3B"/>
    <w:rsid w:val="00DA1EDC"/>
    <w:rsid w:val="00DA298D"/>
    <w:rsid w:val="00DA54AC"/>
    <w:rsid w:val="00DA564C"/>
    <w:rsid w:val="00DA5D90"/>
    <w:rsid w:val="00DA5EB3"/>
    <w:rsid w:val="00DA6546"/>
    <w:rsid w:val="00DA7094"/>
    <w:rsid w:val="00DA71E7"/>
    <w:rsid w:val="00DA7537"/>
    <w:rsid w:val="00DA7D19"/>
    <w:rsid w:val="00DB0877"/>
    <w:rsid w:val="00DB132C"/>
    <w:rsid w:val="00DB1981"/>
    <w:rsid w:val="00DB19BF"/>
    <w:rsid w:val="00DB27A7"/>
    <w:rsid w:val="00DB352C"/>
    <w:rsid w:val="00DB3D92"/>
    <w:rsid w:val="00DB456A"/>
    <w:rsid w:val="00DB49E5"/>
    <w:rsid w:val="00DB5751"/>
    <w:rsid w:val="00DB59DF"/>
    <w:rsid w:val="00DB5D70"/>
    <w:rsid w:val="00DB5D77"/>
    <w:rsid w:val="00DB7CA8"/>
    <w:rsid w:val="00DC053C"/>
    <w:rsid w:val="00DC29C5"/>
    <w:rsid w:val="00DC2BCD"/>
    <w:rsid w:val="00DC3784"/>
    <w:rsid w:val="00DC3B3E"/>
    <w:rsid w:val="00DC4707"/>
    <w:rsid w:val="00DC4B2A"/>
    <w:rsid w:val="00DC4B61"/>
    <w:rsid w:val="00DC4F45"/>
    <w:rsid w:val="00DC7C8B"/>
    <w:rsid w:val="00DD014B"/>
    <w:rsid w:val="00DD033C"/>
    <w:rsid w:val="00DD04A4"/>
    <w:rsid w:val="00DD0E67"/>
    <w:rsid w:val="00DD11AF"/>
    <w:rsid w:val="00DD1D16"/>
    <w:rsid w:val="00DD213A"/>
    <w:rsid w:val="00DD2A19"/>
    <w:rsid w:val="00DD6BAB"/>
    <w:rsid w:val="00DD74F7"/>
    <w:rsid w:val="00DE10AB"/>
    <w:rsid w:val="00DE116A"/>
    <w:rsid w:val="00DE1A42"/>
    <w:rsid w:val="00DE2115"/>
    <w:rsid w:val="00DE2C45"/>
    <w:rsid w:val="00DE3F25"/>
    <w:rsid w:val="00DE3FF4"/>
    <w:rsid w:val="00DE42F4"/>
    <w:rsid w:val="00DE5283"/>
    <w:rsid w:val="00DE5859"/>
    <w:rsid w:val="00DE5C2B"/>
    <w:rsid w:val="00DE5F4A"/>
    <w:rsid w:val="00DE70AC"/>
    <w:rsid w:val="00DE7421"/>
    <w:rsid w:val="00DE7576"/>
    <w:rsid w:val="00DE7C6C"/>
    <w:rsid w:val="00DE7D8B"/>
    <w:rsid w:val="00DE7F17"/>
    <w:rsid w:val="00DF10A4"/>
    <w:rsid w:val="00DF113F"/>
    <w:rsid w:val="00DF1AD0"/>
    <w:rsid w:val="00DF1DCA"/>
    <w:rsid w:val="00DF23FA"/>
    <w:rsid w:val="00DF32AC"/>
    <w:rsid w:val="00DF34DD"/>
    <w:rsid w:val="00DF3A53"/>
    <w:rsid w:val="00DF3D7E"/>
    <w:rsid w:val="00DF3D8A"/>
    <w:rsid w:val="00DF4994"/>
    <w:rsid w:val="00DF4E65"/>
    <w:rsid w:val="00DF5E99"/>
    <w:rsid w:val="00DF6759"/>
    <w:rsid w:val="00DF68F5"/>
    <w:rsid w:val="00E00616"/>
    <w:rsid w:val="00E00FA1"/>
    <w:rsid w:val="00E0106E"/>
    <w:rsid w:val="00E01125"/>
    <w:rsid w:val="00E012E3"/>
    <w:rsid w:val="00E01559"/>
    <w:rsid w:val="00E01E5E"/>
    <w:rsid w:val="00E0285F"/>
    <w:rsid w:val="00E03E57"/>
    <w:rsid w:val="00E03E73"/>
    <w:rsid w:val="00E03EFD"/>
    <w:rsid w:val="00E05DEB"/>
    <w:rsid w:val="00E05FCC"/>
    <w:rsid w:val="00E06360"/>
    <w:rsid w:val="00E0694E"/>
    <w:rsid w:val="00E06C71"/>
    <w:rsid w:val="00E07D37"/>
    <w:rsid w:val="00E10BF4"/>
    <w:rsid w:val="00E11048"/>
    <w:rsid w:val="00E11DCA"/>
    <w:rsid w:val="00E1322B"/>
    <w:rsid w:val="00E13811"/>
    <w:rsid w:val="00E1452D"/>
    <w:rsid w:val="00E148EE"/>
    <w:rsid w:val="00E15B36"/>
    <w:rsid w:val="00E15F82"/>
    <w:rsid w:val="00E164D0"/>
    <w:rsid w:val="00E16584"/>
    <w:rsid w:val="00E167C6"/>
    <w:rsid w:val="00E177AC"/>
    <w:rsid w:val="00E177C4"/>
    <w:rsid w:val="00E201C1"/>
    <w:rsid w:val="00E211EF"/>
    <w:rsid w:val="00E22384"/>
    <w:rsid w:val="00E234C0"/>
    <w:rsid w:val="00E238FB"/>
    <w:rsid w:val="00E23E3F"/>
    <w:rsid w:val="00E242D9"/>
    <w:rsid w:val="00E25542"/>
    <w:rsid w:val="00E25FD8"/>
    <w:rsid w:val="00E2610B"/>
    <w:rsid w:val="00E26A87"/>
    <w:rsid w:val="00E26B91"/>
    <w:rsid w:val="00E27542"/>
    <w:rsid w:val="00E27927"/>
    <w:rsid w:val="00E27ACD"/>
    <w:rsid w:val="00E30488"/>
    <w:rsid w:val="00E308CF"/>
    <w:rsid w:val="00E3113B"/>
    <w:rsid w:val="00E31BB7"/>
    <w:rsid w:val="00E321F7"/>
    <w:rsid w:val="00E32E47"/>
    <w:rsid w:val="00E3325E"/>
    <w:rsid w:val="00E33307"/>
    <w:rsid w:val="00E33719"/>
    <w:rsid w:val="00E33BF4"/>
    <w:rsid w:val="00E33EB7"/>
    <w:rsid w:val="00E3441C"/>
    <w:rsid w:val="00E35187"/>
    <w:rsid w:val="00E35A94"/>
    <w:rsid w:val="00E36A76"/>
    <w:rsid w:val="00E36E69"/>
    <w:rsid w:val="00E36FE2"/>
    <w:rsid w:val="00E40AA2"/>
    <w:rsid w:val="00E41C0D"/>
    <w:rsid w:val="00E42698"/>
    <w:rsid w:val="00E427DC"/>
    <w:rsid w:val="00E42C8C"/>
    <w:rsid w:val="00E437D1"/>
    <w:rsid w:val="00E439D5"/>
    <w:rsid w:val="00E43E6B"/>
    <w:rsid w:val="00E44AF5"/>
    <w:rsid w:val="00E45476"/>
    <w:rsid w:val="00E456E7"/>
    <w:rsid w:val="00E45CC9"/>
    <w:rsid w:val="00E45EFE"/>
    <w:rsid w:val="00E4625C"/>
    <w:rsid w:val="00E46391"/>
    <w:rsid w:val="00E46CFE"/>
    <w:rsid w:val="00E47A48"/>
    <w:rsid w:val="00E47EBF"/>
    <w:rsid w:val="00E50A7F"/>
    <w:rsid w:val="00E51787"/>
    <w:rsid w:val="00E51EF5"/>
    <w:rsid w:val="00E51F56"/>
    <w:rsid w:val="00E52303"/>
    <w:rsid w:val="00E52513"/>
    <w:rsid w:val="00E53234"/>
    <w:rsid w:val="00E55198"/>
    <w:rsid w:val="00E55927"/>
    <w:rsid w:val="00E563E8"/>
    <w:rsid w:val="00E56664"/>
    <w:rsid w:val="00E60A0D"/>
    <w:rsid w:val="00E614D8"/>
    <w:rsid w:val="00E616F0"/>
    <w:rsid w:val="00E61D22"/>
    <w:rsid w:val="00E62169"/>
    <w:rsid w:val="00E62BBA"/>
    <w:rsid w:val="00E65417"/>
    <w:rsid w:val="00E65A2D"/>
    <w:rsid w:val="00E66393"/>
    <w:rsid w:val="00E6659D"/>
    <w:rsid w:val="00E66C16"/>
    <w:rsid w:val="00E66F54"/>
    <w:rsid w:val="00E673FD"/>
    <w:rsid w:val="00E70208"/>
    <w:rsid w:val="00E7118D"/>
    <w:rsid w:val="00E713B9"/>
    <w:rsid w:val="00E71546"/>
    <w:rsid w:val="00E71B5F"/>
    <w:rsid w:val="00E728A8"/>
    <w:rsid w:val="00E72BAB"/>
    <w:rsid w:val="00E7321E"/>
    <w:rsid w:val="00E73BCD"/>
    <w:rsid w:val="00E74773"/>
    <w:rsid w:val="00E74B85"/>
    <w:rsid w:val="00E75994"/>
    <w:rsid w:val="00E75F01"/>
    <w:rsid w:val="00E75F24"/>
    <w:rsid w:val="00E76F2D"/>
    <w:rsid w:val="00E771DE"/>
    <w:rsid w:val="00E7722D"/>
    <w:rsid w:val="00E77D93"/>
    <w:rsid w:val="00E804EA"/>
    <w:rsid w:val="00E8091F"/>
    <w:rsid w:val="00E80A30"/>
    <w:rsid w:val="00E81505"/>
    <w:rsid w:val="00E82E16"/>
    <w:rsid w:val="00E839BC"/>
    <w:rsid w:val="00E83B86"/>
    <w:rsid w:val="00E84D75"/>
    <w:rsid w:val="00E85824"/>
    <w:rsid w:val="00E85C73"/>
    <w:rsid w:val="00E87A77"/>
    <w:rsid w:val="00E91DB7"/>
    <w:rsid w:val="00E92373"/>
    <w:rsid w:val="00E93061"/>
    <w:rsid w:val="00E938F4"/>
    <w:rsid w:val="00E93A6A"/>
    <w:rsid w:val="00E9444F"/>
    <w:rsid w:val="00E95D58"/>
    <w:rsid w:val="00E96267"/>
    <w:rsid w:val="00E9676D"/>
    <w:rsid w:val="00E96776"/>
    <w:rsid w:val="00EA0030"/>
    <w:rsid w:val="00EA1709"/>
    <w:rsid w:val="00EA1B6F"/>
    <w:rsid w:val="00EA1C14"/>
    <w:rsid w:val="00EA1EB7"/>
    <w:rsid w:val="00EA259E"/>
    <w:rsid w:val="00EA25B8"/>
    <w:rsid w:val="00EA2A30"/>
    <w:rsid w:val="00EA2CC4"/>
    <w:rsid w:val="00EA32E5"/>
    <w:rsid w:val="00EA3AF3"/>
    <w:rsid w:val="00EA4167"/>
    <w:rsid w:val="00EA4468"/>
    <w:rsid w:val="00EA4775"/>
    <w:rsid w:val="00EA4B5F"/>
    <w:rsid w:val="00EA59AC"/>
    <w:rsid w:val="00EA6A46"/>
    <w:rsid w:val="00EB121D"/>
    <w:rsid w:val="00EB161D"/>
    <w:rsid w:val="00EB1BD5"/>
    <w:rsid w:val="00EB1C7F"/>
    <w:rsid w:val="00EB2CB9"/>
    <w:rsid w:val="00EB458B"/>
    <w:rsid w:val="00EB4E2F"/>
    <w:rsid w:val="00EB5B96"/>
    <w:rsid w:val="00EB6531"/>
    <w:rsid w:val="00EB6AF7"/>
    <w:rsid w:val="00EB6EF0"/>
    <w:rsid w:val="00EB752B"/>
    <w:rsid w:val="00EB77A9"/>
    <w:rsid w:val="00EB7C35"/>
    <w:rsid w:val="00EC1684"/>
    <w:rsid w:val="00EC1A42"/>
    <w:rsid w:val="00EC1AB8"/>
    <w:rsid w:val="00EC1B57"/>
    <w:rsid w:val="00EC22D4"/>
    <w:rsid w:val="00EC379C"/>
    <w:rsid w:val="00EC3915"/>
    <w:rsid w:val="00EC425F"/>
    <w:rsid w:val="00EC5070"/>
    <w:rsid w:val="00EC52CA"/>
    <w:rsid w:val="00EC66A4"/>
    <w:rsid w:val="00EC6925"/>
    <w:rsid w:val="00EC7067"/>
    <w:rsid w:val="00EC708E"/>
    <w:rsid w:val="00EC71C5"/>
    <w:rsid w:val="00ED0014"/>
    <w:rsid w:val="00ED06C4"/>
    <w:rsid w:val="00ED1286"/>
    <w:rsid w:val="00ED1AD9"/>
    <w:rsid w:val="00ED1B91"/>
    <w:rsid w:val="00ED21A7"/>
    <w:rsid w:val="00ED2460"/>
    <w:rsid w:val="00ED2BCA"/>
    <w:rsid w:val="00ED2CBF"/>
    <w:rsid w:val="00ED4AF7"/>
    <w:rsid w:val="00ED4CD4"/>
    <w:rsid w:val="00ED5AA4"/>
    <w:rsid w:val="00ED5CB3"/>
    <w:rsid w:val="00ED5F60"/>
    <w:rsid w:val="00ED6DF5"/>
    <w:rsid w:val="00ED7A12"/>
    <w:rsid w:val="00EE02BF"/>
    <w:rsid w:val="00EE1312"/>
    <w:rsid w:val="00EE18A8"/>
    <w:rsid w:val="00EE19A9"/>
    <w:rsid w:val="00EE1CDF"/>
    <w:rsid w:val="00EE2A7E"/>
    <w:rsid w:val="00EE36DC"/>
    <w:rsid w:val="00EE3E60"/>
    <w:rsid w:val="00EE4361"/>
    <w:rsid w:val="00EE4A81"/>
    <w:rsid w:val="00EE4F2C"/>
    <w:rsid w:val="00EE5065"/>
    <w:rsid w:val="00EE518E"/>
    <w:rsid w:val="00EE69C9"/>
    <w:rsid w:val="00EE6E7A"/>
    <w:rsid w:val="00EE7599"/>
    <w:rsid w:val="00EE7DED"/>
    <w:rsid w:val="00EF0B0B"/>
    <w:rsid w:val="00EF191C"/>
    <w:rsid w:val="00EF246D"/>
    <w:rsid w:val="00EF2A4F"/>
    <w:rsid w:val="00EF421F"/>
    <w:rsid w:val="00EF4BEF"/>
    <w:rsid w:val="00EF5005"/>
    <w:rsid w:val="00EF5623"/>
    <w:rsid w:val="00EF57E8"/>
    <w:rsid w:val="00EF770B"/>
    <w:rsid w:val="00EF7BDC"/>
    <w:rsid w:val="00F001B5"/>
    <w:rsid w:val="00F00952"/>
    <w:rsid w:val="00F01C7D"/>
    <w:rsid w:val="00F02950"/>
    <w:rsid w:val="00F04663"/>
    <w:rsid w:val="00F04AE3"/>
    <w:rsid w:val="00F06692"/>
    <w:rsid w:val="00F10FD4"/>
    <w:rsid w:val="00F11483"/>
    <w:rsid w:val="00F12265"/>
    <w:rsid w:val="00F1243F"/>
    <w:rsid w:val="00F12589"/>
    <w:rsid w:val="00F12736"/>
    <w:rsid w:val="00F12879"/>
    <w:rsid w:val="00F12A0D"/>
    <w:rsid w:val="00F147CE"/>
    <w:rsid w:val="00F14861"/>
    <w:rsid w:val="00F14CA8"/>
    <w:rsid w:val="00F14D74"/>
    <w:rsid w:val="00F15265"/>
    <w:rsid w:val="00F1554D"/>
    <w:rsid w:val="00F158AA"/>
    <w:rsid w:val="00F15AF5"/>
    <w:rsid w:val="00F15D50"/>
    <w:rsid w:val="00F160FA"/>
    <w:rsid w:val="00F163E6"/>
    <w:rsid w:val="00F1658E"/>
    <w:rsid w:val="00F16D68"/>
    <w:rsid w:val="00F16E7D"/>
    <w:rsid w:val="00F175F0"/>
    <w:rsid w:val="00F17770"/>
    <w:rsid w:val="00F1781B"/>
    <w:rsid w:val="00F178A4"/>
    <w:rsid w:val="00F225B7"/>
    <w:rsid w:val="00F225F3"/>
    <w:rsid w:val="00F22AAE"/>
    <w:rsid w:val="00F22F33"/>
    <w:rsid w:val="00F232F8"/>
    <w:rsid w:val="00F23B46"/>
    <w:rsid w:val="00F242A5"/>
    <w:rsid w:val="00F243EA"/>
    <w:rsid w:val="00F25168"/>
    <w:rsid w:val="00F2646C"/>
    <w:rsid w:val="00F268F0"/>
    <w:rsid w:val="00F2742C"/>
    <w:rsid w:val="00F27587"/>
    <w:rsid w:val="00F30E7A"/>
    <w:rsid w:val="00F314A5"/>
    <w:rsid w:val="00F316F6"/>
    <w:rsid w:val="00F33A7E"/>
    <w:rsid w:val="00F3452E"/>
    <w:rsid w:val="00F345F3"/>
    <w:rsid w:val="00F34988"/>
    <w:rsid w:val="00F35FF4"/>
    <w:rsid w:val="00F361F1"/>
    <w:rsid w:val="00F36620"/>
    <w:rsid w:val="00F36838"/>
    <w:rsid w:val="00F36852"/>
    <w:rsid w:val="00F36E5C"/>
    <w:rsid w:val="00F36F3A"/>
    <w:rsid w:val="00F36F89"/>
    <w:rsid w:val="00F37BA7"/>
    <w:rsid w:val="00F37BC9"/>
    <w:rsid w:val="00F41290"/>
    <w:rsid w:val="00F41CA1"/>
    <w:rsid w:val="00F420B2"/>
    <w:rsid w:val="00F428E8"/>
    <w:rsid w:val="00F438D1"/>
    <w:rsid w:val="00F43A65"/>
    <w:rsid w:val="00F46C38"/>
    <w:rsid w:val="00F47D21"/>
    <w:rsid w:val="00F50A74"/>
    <w:rsid w:val="00F530BD"/>
    <w:rsid w:val="00F54553"/>
    <w:rsid w:val="00F552C0"/>
    <w:rsid w:val="00F56054"/>
    <w:rsid w:val="00F5614B"/>
    <w:rsid w:val="00F56A0F"/>
    <w:rsid w:val="00F56FF3"/>
    <w:rsid w:val="00F5794A"/>
    <w:rsid w:val="00F60A6F"/>
    <w:rsid w:val="00F60E52"/>
    <w:rsid w:val="00F612EF"/>
    <w:rsid w:val="00F622AF"/>
    <w:rsid w:val="00F625F7"/>
    <w:rsid w:val="00F629CA"/>
    <w:rsid w:val="00F62DBE"/>
    <w:rsid w:val="00F6334F"/>
    <w:rsid w:val="00F63CD4"/>
    <w:rsid w:val="00F642E7"/>
    <w:rsid w:val="00F6459A"/>
    <w:rsid w:val="00F645E5"/>
    <w:rsid w:val="00F65847"/>
    <w:rsid w:val="00F671FD"/>
    <w:rsid w:val="00F674A8"/>
    <w:rsid w:val="00F67C44"/>
    <w:rsid w:val="00F67F7A"/>
    <w:rsid w:val="00F7086E"/>
    <w:rsid w:val="00F709A3"/>
    <w:rsid w:val="00F72C32"/>
    <w:rsid w:val="00F72C84"/>
    <w:rsid w:val="00F73149"/>
    <w:rsid w:val="00F732D6"/>
    <w:rsid w:val="00F73785"/>
    <w:rsid w:val="00F750A6"/>
    <w:rsid w:val="00F75BAA"/>
    <w:rsid w:val="00F75CF4"/>
    <w:rsid w:val="00F75DBB"/>
    <w:rsid w:val="00F772BE"/>
    <w:rsid w:val="00F77435"/>
    <w:rsid w:val="00F80CB8"/>
    <w:rsid w:val="00F81086"/>
    <w:rsid w:val="00F82C23"/>
    <w:rsid w:val="00F82C4F"/>
    <w:rsid w:val="00F82E12"/>
    <w:rsid w:val="00F838B2"/>
    <w:rsid w:val="00F8393B"/>
    <w:rsid w:val="00F83B38"/>
    <w:rsid w:val="00F83EB4"/>
    <w:rsid w:val="00F843FF"/>
    <w:rsid w:val="00F8518B"/>
    <w:rsid w:val="00F857AD"/>
    <w:rsid w:val="00F85959"/>
    <w:rsid w:val="00F85D70"/>
    <w:rsid w:val="00F85EC2"/>
    <w:rsid w:val="00F85FB4"/>
    <w:rsid w:val="00F8607F"/>
    <w:rsid w:val="00F864A7"/>
    <w:rsid w:val="00F87C3A"/>
    <w:rsid w:val="00F908F9"/>
    <w:rsid w:val="00F90FBF"/>
    <w:rsid w:val="00F91D39"/>
    <w:rsid w:val="00F93224"/>
    <w:rsid w:val="00F95F7B"/>
    <w:rsid w:val="00F97AB3"/>
    <w:rsid w:val="00FA1A2D"/>
    <w:rsid w:val="00FA2819"/>
    <w:rsid w:val="00FA2DDE"/>
    <w:rsid w:val="00FA32B8"/>
    <w:rsid w:val="00FA4831"/>
    <w:rsid w:val="00FA5994"/>
    <w:rsid w:val="00FA5EB4"/>
    <w:rsid w:val="00FA6A1F"/>
    <w:rsid w:val="00FA730D"/>
    <w:rsid w:val="00FA78B9"/>
    <w:rsid w:val="00FB0204"/>
    <w:rsid w:val="00FB156E"/>
    <w:rsid w:val="00FB1594"/>
    <w:rsid w:val="00FB275B"/>
    <w:rsid w:val="00FB4919"/>
    <w:rsid w:val="00FB4A8A"/>
    <w:rsid w:val="00FB529B"/>
    <w:rsid w:val="00FB543D"/>
    <w:rsid w:val="00FB5DD7"/>
    <w:rsid w:val="00FB5E7A"/>
    <w:rsid w:val="00FB6227"/>
    <w:rsid w:val="00FB78E4"/>
    <w:rsid w:val="00FB791D"/>
    <w:rsid w:val="00FC04E9"/>
    <w:rsid w:val="00FC0713"/>
    <w:rsid w:val="00FC2E84"/>
    <w:rsid w:val="00FC45C6"/>
    <w:rsid w:val="00FC4939"/>
    <w:rsid w:val="00FC4C58"/>
    <w:rsid w:val="00FC57E1"/>
    <w:rsid w:val="00FC6B3D"/>
    <w:rsid w:val="00FC6D4D"/>
    <w:rsid w:val="00FC7333"/>
    <w:rsid w:val="00FC7930"/>
    <w:rsid w:val="00FC7FF1"/>
    <w:rsid w:val="00FD04F3"/>
    <w:rsid w:val="00FD0BD4"/>
    <w:rsid w:val="00FD174A"/>
    <w:rsid w:val="00FD1CB4"/>
    <w:rsid w:val="00FD2260"/>
    <w:rsid w:val="00FD287C"/>
    <w:rsid w:val="00FD2E69"/>
    <w:rsid w:val="00FD305D"/>
    <w:rsid w:val="00FD4437"/>
    <w:rsid w:val="00FD541D"/>
    <w:rsid w:val="00FD590D"/>
    <w:rsid w:val="00FD7036"/>
    <w:rsid w:val="00FD74F6"/>
    <w:rsid w:val="00FD75CA"/>
    <w:rsid w:val="00FD7896"/>
    <w:rsid w:val="00FD7CDD"/>
    <w:rsid w:val="00FE097D"/>
    <w:rsid w:val="00FE0C00"/>
    <w:rsid w:val="00FE0C31"/>
    <w:rsid w:val="00FE0C35"/>
    <w:rsid w:val="00FE135F"/>
    <w:rsid w:val="00FE1389"/>
    <w:rsid w:val="00FE14EB"/>
    <w:rsid w:val="00FE1985"/>
    <w:rsid w:val="00FE1D56"/>
    <w:rsid w:val="00FE2196"/>
    <w:rsid w:val="00FE32CD"/>
    <w:rsid w:val="00FE3823"/>
    <w:rsid w:val="00FE3B26"/>
    <w:rsid w:val="00FE43BC"/>
    <w:rsid w:val="00FE4A0E"/>
    <w:rsid w:val="00FE4C8C"/>
    <w:rsid w:val="00FE4EC6"/>
    <w:rsid w:val="00FE5E44"/>
    <w:rsid w:val="00FE68AA"/>
    <w:rsid w:val="00FE6A5C"/>
    <w:rsid w:val="00FE74BE"/>
    <w:rsid w:val="00FF02F0"/>
    <w:rsid w:val="00FF033A"/>
    <w:rsid w:val="00FF0593"/>
    <w:rsid w:val="00FF06E9"/>
    <w:rsid w:val="00FF37AA"/>
    <w:rsid w:val="00FF4E7F"/>
    <w:rsid w:val="00FF563E"/>
    <w:rsid w:val="00FF5CB4"/>
    <w:rsid w:val="00FF5FBB"/>
    <w:rsid w:val="00FF5FF0"/>
    <w:rsid w:val="00FF61DC"/>
    <w:rsid w:val="00FF6299"/>
    <w:rsid w:val="00FF7121"/>
    <w:rsid w:val="00FF7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94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5"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
    <w:qFormat/>
    <w:rsid w:val="004476C8"/>
    <w:pPr>
      <w:spacing w:after="120" w:line="276" w:lineRule="auto"/>
      <w:jc w:val="both"/>
    </w:pPr>
    <w:rPr>
      <w:rFonts w:ascii="Segoe UI" w:hAnsi="Segoe UI"/>
      <w:szCs w:val="22"/>
      <w:lang w:val="en-GB"/>
    </w:rPr>
  </w:style>
  <w:style w:type="paragraph" w:styleId="Heading1">
    <w:name w:val="heading 1"/>
    <w:basedOn w:val="Normal"/>
    <w:next w:val="Normal"/>
    <w:link w:val="Heading1Char"/>
    <w:autoRedefine/>
    <w:uiPriority w:val="9"/>
    <w:qFormat/>
    <w:rsid w:val="004476C8"/>
    <w:pPr>
      <w:numPr>
        <w:numId w:val="3"/>
      </w:numPr>
      <w:spacing w:before="60" w:line="240" w:lineRule="auto"/>
      <w:jc w:val="left"/>
      <w:outlineLvl w:val="0"/>
    </w:pPr>
    <w:rPr>
      <w:rFonts w:eastAsia="Times New Roman" w:cs="Segoe UI"/>
      <w:b/>
      <w:snapToGrid w:val="0"/>
      <w:sz w:val="24"/>
      <w:szCs w:val="32"/>
    </w:rPr>
  </w:style>
  <w:style w:type="paragraph" w:styleId="Heading2">
    <w:name w:val="heading 2"/>
    <w:basedOn w:val="Normal"/>
    <w:next w:val="Normal"/>
    <w:link w:val="Heading2Char"/>
    <w:autoRedefine/>
    <w:uiPriority w:val="1"/>
    <w:qFormat/>
    <w:rsid w:val="00886982"/>
    <w:pPr>
      <w:keepNext/>
      <w:numPr>
        <w:ilvl w:val="1"/>
        <w:numId w:val="3"/>
      </w:numPr>
      <w:spacing w:before="60" w:line="240" w:lineRule="auto"/>
      <w:jc w:val="left"/>
      <w:outlineLvl w:val="1"/>
    </w:pPr>
    <w:rPr>
      <w:rFonts w:eastAsia="Times New Roman"/>
      <w:b/>
      <w:snapToGrid w:val="0"/>
      <w:color w:val="884C91"/>
      <w:sz w:val="24"/>
      <w:szCs w:val="24"/>
    </w:rPr>
  </w:style>
  <w:style w:type="paragraph" w:styleId="Heading3">
    <w:name w:val="heading 3"/>
    <w:basedOn w:val="Normal"/>
    <w:next w:val="Normal"/>
    <w:link w:val="Heading3Char"/>
    <w:autoRedefine/>
    <w:uiPriority w:val="2"/>
    <w:qFormat/>
    <w:rsid w:val="00F420B2"/>
    <w:pPr>
      <w:keepNext/>
      <w:widowControl w:val="0"/>
      <w:numPr>
        <w:ilvl w:val="2"/>
        <w:numId w:val="3"/>
      </w:numPr>
      <w:spacing w:before="60" w:line="240" w:lineRule="auto"/>
      <w:jc w:val="left"/>
      <w:outlineLvl w:val="2"/>
    </w:pPr>
    <w:rPr>
      <w:rFonts w:eastAsia="Times New Roman"/>
      <w:b/>
      <w:snapToGrid w:val="0"/>
      <w:color w:val="2DBDB6"/>
      <w:sz w:val="24"/>
      <w:szCs w:val="24"/>
    </w:rPr>
  </w:style>
  <w:style w:type="paragraph" w:styleId="Heading4">
    <w:name w:val="heading 4"/>
    <w:basedOn w:val="Normal"/>
    <w:next w:val="Normal"/>
    <w:link w:val="Heading4Char"/>
    <w:uiPriority w:val="3"/>
    <w:qFormat/>
    <w:rsid w:val="003E7FAF"/>
    <w:pPr>
      <w:keepNext/>
      <w:numPr>
        <w:ilvl w:val="3"/>
        <w:numId w:val="3"/>
      </w:numPr>
      <w:spacing w:before="240" w:after="240"/>
      <w:outlineLvl w:val="3"/>
    </w:pPr>
    <w:rPr>
      <w:rFonts w:eastAsia="Times New Roman"/>
      <w:b/>
      <w:bCs/>
      <w:color w:val="000000" w:themeColor="text1"/>
      <w:szCs w:val="28"/>
    </w:rPr>
  </w:style>
  <w:style w:type="paragraph" w:styleId="Heading5">
    <w:name w:val="heading 5"/>
    <w:basedOn w:val="Normal"/>
    <w:next w:val="Normal"/>
    <w:link w:val="Heading5Char"/>
    <w:uiPriority w:val="4"/>
    <w:qFormat/>
    <w:rsid w:val="00DF23FA"/>
    <w:pPr>
      <w:numPr>
        <w:ilvl w:val="4"/>
        <w:numId w:val="3"/>
      </w:numPr>
      <w:spacing w:before="240" w:after="60" w:line="360" w:lineRule="auto"/>
      <w:jc w:val="left"/>
      <w:outlineLvl w:val="4"/>
    </w:pPr>
    <w:rPr>
      <w:rFonts w:eastAsia="Times New Roman"/>
      <w:bCs/>
      <w:i/>
      <w:iCs/>
      <w:color w:val="88C540" w:themeColor="accent1"/>
      <w:szCs w:val="26"/>
    </w:rPr>
  </w:style>
  <w:style w:type="paragraph" w:styleId="Heading6">
    <w:name w:val="heading 6"/>
    <w:basedOn w:val="Normal"/>
    <w:next w:val="Normal"/>
    <w:link w:val="Heading6Char"/>
    <w:uiPriority w:val="99"/>
    <w:semiHidden/>
    <w:unhideWhenUsed/>
    <w:rsid w:val="00AC0C10"/>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9"/>
    <w:semiHidden/>
    <w:unhideWhenUsed/>
    <w:qFormat/>
    <w:rsid w:val="00AC0C10"/>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9"/>
    <w:semiHidden/>
    <w:unhideWhenUsed/>
    <w:qFormat/>
    <w:rsid w:val="00AC0C10"/>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9"/>
    <w:semiHidden/>
    <w:unhideWhenUsed/>
    <w:qFormat/>
    <w:rsid w:val="00AC0C10"/>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476C8"/>
    <w:rPr>
      <w:rFonts w:ascii="Segoe UI" w:eastAsia="Times New Roman" w:hAnsi="Segoe UI" w:cs="Segoe UI"/>
      <w:b/>
      <w:snapToGrid w:val="0"/>
      <w:sz w:val="24"/>
      <w:szCs w:val="32"/>
      <w:lang w:val="en-GB"/>
    </w:rPr>
  </w:style>
  <w:style w:type="character" w:customStyle="1" w:styleId="Heading2Char">
    <w:name w:val="Heading 2 Char"/>
    <w:link w:val="Heading2"/>
    <w:uiPriority w:val="1"/>
    <w:rsid w:val="00886982"/>
    <w:rPr>
      <w:rFonts w:ascii="Segoe UI" w:eastAsia="Times New Roman" w:hAnsi="Segoe UI"/>
      <w:b/>
      <w:snapToGrid w:val="0"/>
      <w:color w:val="884C91"/>
      <w:sz w:val="24"/>
      <w:szCs w:val="24"/>
      <w:lang w:val="en-GB"/>
    </w:rPr>
  </w:style>
  <w:style w:type="character" w:customStyle="1" w:styleId="Heading3Char">
    <w:name w:val="Heading 3 Char"/>
    <w:link w:val="Heading3"/>
    <w:uiPriority w:val="2"/>
    <w:rsid w:val="00F420B2"/>
    <w:rPr>
      <w:rFonts w:ascii="Segoe UI" w:eastAsia="Times New Roman" w:hAnsi="Segoe UI"/>
      <w:b/>
      <w:snapToGrid w:val="0"/>
      <w:color w:val="2DBDB6"/>
      <w:sz w:val="24"/>
      <w:szCs w:val="24"/>
      <w:lang w:val="en-GB"/>
    </w:rPr>
  </w:style>
  <w:style w:type="character" w:customStyle="1" w:styleId="Heading4Char">
    <w:name w:val="Heading 4 Char"/>
    <w:link w:val="Heading4"/>
    <w:uiPriority w:val="3"/>
    <w:rsid w:val="00354B19"/>
    <w:rPr>
      <w:rFonts w:eastAsia="Times New Roman"/>
      <w:b/>
      <w:bCs/>
      <w:color w:val="000000" w:themeColor="text1"/>
      <w:sz w:val="22"/>
      <w:szCs w:val="28"/>
      <w:lang w:val="en-GB"/>
    </w:rPr>
  </w:style>
  <w:style w:type="character" w:customStyle="1" w:styleId="Heading5Char">
    <w:name w:val="Heading 5 Char"/>
    <w:link w:val="Heading5"/>
    <w:uiPriority w:val="4"/>
    <w:rsid w:val="00757DD3"/>
    <w:rPr>
      <w:rFonts w:eastAsia="Times New Roman"/>
      <w:bCs/>
      <w:i/>
      <w:iCs/>
      <w:color w:val="88C540" w:themeColor="accent1"/>
      <w:sz w:val="22"/>
      <w:szCs w:val="26"/>
      <w:lang w:val="en-GB"/>
    </w:rPr>
  </w:style>
  <w:style w:type="character" w:customStyle="1" w:styleId="Heading6Char">
    <w:name w:val="Heading 6 Char"/>
    <w:link w:val="Heading6"/>
    <w:uiPriority w:val="99"/>
    <w:semiHidden/>
    <w:rsid w:val="00470F8E"/>
    <w:rPr>
      <w:rFonts w:eastAsia="Times New Roman"/>
      <w:b/>
      <w:bCs/>
      <w:sz w:val="22"/>
      <w:szCs w:val="22"/>
      <w:lang w:val="en-GB"/>
    </w:rPr>
  </w:style>
  <w:style w:type="character" w:customStyle="1" w:styleId="Heading7Char">
    <w:name w:val="Heading 7 Char"/>
    <w:link w:val="Heading7"/>
    <w:uiPriority w:val="99"/>
    <w:semiHidden/>
    <w:rsid w:val="00470F8E"/>
    <w:rPr>
      <w:rFonts w:eastAsia="Times New Roman"/>
      <w:sz w:val="24"/>
      <w:szCs w:val="24"/>
      <w:lang w:val="en-GB"/>
    </w:rPr>
  </w:style>
  <w:style w:type="character" w:customStyle="1" w:styleId="Heading8Char">
    <w:name w:val="Heading 8 Char"/>
    <w:link w:val="Heading8"/>
    <w:uiPriority w:val="99"/>
    <w:semiHidden/>
    <w:rsid w:val="00470F8E"/>
    <w:rPr>
      <w:rFonts w:eastAsia="Times New Roman"/>
      <w:i/>
      <w:iCs/>
      <w:sz w:val="24"/>
      <w:szCs w:val="24"/>
      <w:lang w:val="en-GB"/>
    </w:rPr>
  </w:style>
  <w:style w:type="character" w:customStyle="1" w:styleId="Heading9Char">
    <w:name w:val="Heading 9 Char"/>
    <w:link w:val="Heading9"/>
    <w:uiPriority w:val="99"/>
    <w:semiHidden/>
    <w:rsid w:val="00470F8E"/>
    <w:rPr>
      <w:rFonts w:ascii="Cambria" w:eastAsia="Times New Roman" w:hAnsi="Cambria"/>
      <w:sz w:val="22"/>
      <w:szCs w:val="22"/>
      <w:lang w:val="en-GB"/>
    </w:rPr>
  </w:style>
  <w:style w:type="paragraph" w:customStyle="1" w:styleId="Footerbox1">
    <w:name w:val="Footer box 1"/>
    <w:basedOn w:val="Normal"/>
    <w:semiHidden/>
    <w:unhideWhenUsed/>
    <w:rsid w:val="00A70360"/>
    <w:pPr>
      <w:spacing w:after="0" w:line="240" w:lineRule="auto"/>
      <w:jc w:val="center"/>
    </w:pPr>
    <w:rPr>
      <w:b/>
      <w:bCs/>
      <w:color w:val="FFFFFF"/>
      <w:szCs w:val="20"/>
    </w:rPr>
  </w:style>
  <w:style w:type="paragraph" w:customStyle="1" w:styleId="Footerbox2">
    <w:name w:val="Footer box 2"/>
    <w:basedOn w:val="Normal"/>
    <w:semiHidden/>
    <w:unhideWhenUsed/>
    <w:rsid w:val="00A70360"/>
    <w:pPr>
      <w:spacing w:after="0" w:line="240" w:lineRule="auto"/>
    </w:pPr>
    <w:rPr>
      <w:b/>
      <w:bCs/>
      <w:color w:val="FFFFFF"/>
      <w:szCs w:val="20"/>
    </w:rPr>
  </w:style>
  <w:style w:type="paragraph" w:styleId="BalloonText">
    <w:name w:val="Balloon Text"/>
    <w:basedOn w:val="Normal"/>
    <w:link w:val="BalloonTextChar"/>
    <w:uiPriority w:val="99"/>
    <w:semiHidden/>
    <w:unhideWhenUsed/>
    <w:rsid w:val="00AF380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0F8E"/>
    <w:rPr>
      <w:rFonts w:ascii="Tahoma" w:hAnsi="Tahoma"/>
      <w:sz w:val="16"/>
      <w:szCs w:val="16"/>
      <w:lang w:val="en-GB"/>
    </w:rPr>
  </w:style>
  <w:style w:type="table" w:styleId="TableGrid">
    <w:name w:val="Table Grid"/>
    <w:basedOn w:val="TableNormal"/>
    <w:uiPriority w:val="59"/>
    <w:rsid w:val="00CA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E27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PlainTable2">
    <w:name w:val="Plain Table 2"/>
    <w:aliases w:val="ResultTable"/>
    <w:basedOn w:val="TableNormal"/>
    <w:uiPriority w:val="42"/>
    <w:rsid w:val="000400D4"/>
    <w:tblPr>
      <w:tblStyleRowBandSize w:val="1"/>
      <w:tblStyleColBandSize w:val="1"/>
      <w:tblBorders>
        <w:top w:val="single" w:sz="4" w:space="0" w:color="358A02"/>
        <w:left w:val="single" w:sz="4" w:space="0" w:color="358A02"/>
        <w:bottom w:val="single" w:sz="4" w:space="0" w:color="358A02"/>
        <w:right w:val="single" w:sz="4" w:space="0" w:color="358A02"/>
        <w:insideH w:val="single" w:sz="4" w:space="0" w:color="358A02"/>
        <w:insideV w:val="single" w:sz="4" w:space="0" w:color="358A02"/>
      </w:tblBorders>
    </w:tblPr>
    <w:tblStylePr w:type="firstRow">
      <w:rPr>
        <w:b/>
        <w:bCs/>
        <w:color w:val="FFFFFF" w:themeColor="background1"/>
      </w:rPr>
      <w:tblPr/>
      <w:tcPr>
        <w:shd w:val="clear" w:color="auto" w:fill="41C406"/>
      </w:tcPr>
    </w:tblStylePr>
    <w:tblStylePr w:type="lastRow">
      <w:rPr>
        <w:b/>
        <w:bCs/>
      </w:rPr>
      <w:tblPr/>
      <w:tcPr>
        <w:tcBorders>
          <w:top w:val="single" w:sz="4" w:space="0" w:color="358A02"/>
          <w:left w:val="single" w:sz="4" w:space="0" w:color="358A02"/>
          <w:bottom w:val="single" w:sz="4" w:space="0" w:color="358A02"/>
          <w:right w:val="single" w:sz="4" w:space="0" w:color="358A02"/>
          <w:insideH w:val="single" w:sz="4" w:space="0" w:color="358A02"/>
          <w:insideV w:val="single" w:sz="4" w:space="0" w:color="358A02"/>
        </w:tcBorders>
      </w:tcPr>
    </w:tblStylePr>
    <w:tblStylePr w:type="firstCol">
      <w:rPr>
        <w:b w:val="0"/>
        <w:bCs/>
      </w:rPr>
    </w:tblStylePr>
    <w:tblStylePr w:type="lastCol">
      <w:rPr>
        <w:b w:val="0"/>
        <w:bCs/>
      </w:rPr>
    </w:tblStylePr>
    <w:tblStylePr w:type="band1Vert">
      <w:tblPr/>
      <w:tcPr>
        <w:tcBorders>
          <w:left w:val="single" w:sz="4" w:space="0" w:color="358A02"/>
          <w:right w:val="single" w:sz="4" w:space="0" w:color="358A02"/>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D3FFD1"/>
      </w:tcPr>
    </w:tblStylePr>
  </w:style>
  <w:style w:type="paragraph" w:customStyle="1" w:styleId="Footerboxcontent1">
    <w:name w:val="Footer box content 1"/>
    <w:basedOn w:val="Normal"/>
    <w:semiHidden/>
    <w:unhideWhenUsed/>
    <w:rsid w:val="00A70360"/>
    <w:pPr>
      <w:spacing w:after="0" w:line="240" w:lineRule="auto"/>
      <w:jc w:val="center"/>
    </w:pPr>
    <w:rPr>
      <w:b/>
      <w:bCs/>
      <w:color w:val="002060"/>
      <w:szCs w:val="20"/>
    </w:rPr>
  </w:style>
  <w:style w:type="paragraph" w:styleId="Footer">
    <w:name w:val="footer"/>
    <w:basedOn w:val="Headermain"/>
    <w:link w:val="FooterChar"/>
    <w:uiPriority w:val="99"/>
    <w:unhideWhenUsed/>
    <w:rsid w:val="00701828"/>
    <w:pPr>
      <w:tabs>
        <w:tab w:val="clear" w:pos="4513"/>
        <w:tab w:val="clear" w:pos="9026"/>
        <w:tab w:val="clear" w:pos="9063"/>
        <w:tab w:val="center" w:pos="5387"/>
        <w:tab w:val="left" w:pos="9356"/>
      </w:tabs>
      <w:spacing w:before="120"/>
    </w:pPr>
    <w:rPr>
      <w:rFonts w:ascii="Calibri" w:hAnsi="Calibri"/>
      <w:noProof/>
      <w:color w:val="002D62"/>
      <w:lang w:eastAsia="en-GB"/>
    </w:rPr>
  </w:style>
  <w:style w:type="paragraph" w:customStyle="1" w:styleId="Headermain">
    <w:name w:val="Header main"/>
    <w:basedOn w:val="Normal"/>
    <w:rsid w:val="009D51F8"/>
    <w:pPr>
      <w:tabs>
        <w:tab w:val="center" w:pos="4513"/>
        <w:tab w:val="right" w:pos="9026"/>
        <w:tab w:val="right" w:pos="9063"/>
      </w:tabs>
      <w:spacing w:after="0" w:line="240" w:lineRule="auto"/>
    </w:pPr>
    <w:rPr>
      <w:rFonts w:ascii="Book Antiqua" w:hAnsi="Book Antiqua"/>
      <w:b/>
      <w:bCs/>
      <w:color w:val="002060"/>
    </w:rPr>
  </w:style>
  <w:style w:type="character" w:customStyle="1" w:styleId="FooterChar">
    <w:name w:val="Footer Char"/>
    <w:link w:val="Footer"/>
    <w:uiPriority w:val="99"/>
    <w:rsid w:val="00470F8E"/>
    <w:rPr>
      <w:b/>
      <w:bCs/>
      <w:noProof/>
      <w:color w:val="002D62"/>
      <w:szCs w:val="22"/>
      <w:lang w:val="en-GB" w:eastAsia="en-GB"/>
    </w:rPr>
  </w:style>
  <w:style w:type="paragraph" w:customStyle="1" w:styleId="Footerboxcontent2">
    <w:name w:val="Footer box content 2"/>
    <w:basedOn w:val="Normal"/>
    <w:semiHidden/>
    <w:unhideWhenUsed/>
    <w:rsid w:val="00FC7930"/>
    <w:pPr>
      <w:spacing w:after="0" w:line="240" w:lineRule="auto"/>
    </w:pPr>
    <w:rPr>
      <w:b/>
      <w:color w:val="002060"/>
      <w:szCs w:val="20"/>
    </w:rPr>
  </w:style>
  <w:style w:type="character" w:styleId="Hyperlink">
    <w:name w:val="Hyperlink"/>
    <w:uiPriority w:val="99"/>
    <w:rsid w:val="00804A1B"/>
    <w:rPr>
      <w:color w:val="0000FF"/>
      <w:u w:val="single"/>
    </w:rPr>
  </w:style>
  <w:style w:type="paragraph" w:styleId="TOCHeading">
    <w:name w:val="TOC Heading"/>
    <w:basedOn w:val="Heading1"/>
    <w:next w:val="Normal"/>
    <w:uiPriority w:val="39"/>
    <w:unhideWhenUsed/>
    <w:rsid w:val="00142C01"/>
    <w:pPr>
      <w:keepLines/>
      <w:numPr>
        <w:numId w:val="0"/>
      </w:numPr>
      <w:spacing w:line="276" w:lineRule="auto"/>
      <w:ind w:left="567" w:hanging="567"/>
      <w:outlineLvl w:val="9"/>
    </w:pPr>
    <w:rPr>
      <w:rFonts w:ascii="Cambria" w:hAnsi="Cambria"/>
      <w:bCs/>
      <w:color w:val="365F91"/>
      <w:szCs w:val="28"/>
      <w:lang w:val="en-US"/>
    </w:rPr>
  </w:style>
  <w:style w:type="paragraph" w:styleId="TOC1">
    <w:name w:val="toc 1"/>
    <w:basedOn w:val="Normal"/>
    <w:next w:val="Normal"/>
    <w:uiPriority w:val="39"/>
    <w:unhideWhenUsed/>
    <w:rsid w:val="000B5556"/>
    <w:pPr>
      <w:tabs>
        <w:tab w:val="left" w:pos="1276"/>
        <w:tab w:val="right" w:leader="dot" w:pos="10480"/>
      </w:tabs>
      <w:spacing w:before="180" w:after="60" w:line="240" w:lineRule="auto"/>
    </w:pPr>
    <w:rPr>
      <w:rFonts w:cs="Calibri"/>
      <w:b/>
      <w:bCs/>
      <w:caps/>
      <w:szCs w:val="20"/>
    </w:rPr>
  </w:style>
  <w:style w:type="paragraph" w:styleId="TOC2">
    <w:name w:val="toc 2"/>
    <w:basedOn w:val="Normal"/>
    <w:next w:val="Normal"/>
    <w:uiPriority w:val="39"/>
    <w:unhideWhenUsed/>
    <w:rsid w:val="000B5556"/>
    <w:pPr>
      <w:tabs>
        <w:tab w:val="left" w:pos="1540"/>
        <w:tab w:val="right" w:leader="dot" w:pos="10480"/>
      </w:tabs>
      <w:spacing w:after="0" w:line="240" w:lineRule="auto"/>
      <w:ind w:left="221"/>
    </w:pPr>
    <w:rPr>
      <w:rFonts w:cs="Calibri"/>
      <w:smallCaps/>
      <w:szCs w:val="20"/>
    </w:rPr>
  </w:style>
  <w:style w:type="paragraph" w:styleId="TOC3">
    <w:name w:val="toc 3"/>
    <w:basedOn w:val="Normal"/>
    <w:next w:val="Normal"/>
    <w:autoRedefine/>
    <w:uiPriority w:val="39"/>
    <w:unhideWhenUsed/>
    <w:rsid w:val="00F67C44"/>
    <w:pPr>
      <w:tabs>
        <w:tab w:val="left" w:pos="1320"/>
        <w:tab w:val="left" w:pos="1871"/>
        <w:tab w:val="right" w:leader="dot" w:pos="10480"/>
      </w:tabs>
      <w:spacing w:after="0"/>
      <w:ind w:left="1871" w:hanging="794"/>
    </w:pPr>
    <w:rPr>
      <w:rFonts w:cs="Calibri"/>
      <w:i/>
      <w:iCs/>
      <w:szCs w:val="20"/>
    </w:rPr>
  </w:style>
  <w:style w:type="paragraph" w:styleId="TOC4">
    <w:name w:val="toc 4"/>
    <w:basedOn w:val="Normal"/>
    <w:next w:val="Normal"/>
    <w:autoRedefine/>
    <w:uiPriority w:val="39"/>
    <w:unhideWhenUsed/>
    <w:rsid w:val="00142C01"/>
    <w:pPr>
      <w:spacing w:after="0"/>
      <w:ind w:left="660"/>
    </w:pPr>
    <w:rPr>
      <w:rFonts w:cs="Calibri"/>
      <w:sz w:val="18"/>
      <w:szCs w:val="18"/>
    </w:rPr>
  </w:style>
  <w:style w:type="paragraph" w:styleId="TOC5">
    <w:name w:val="toc 5"/>
    <w:basedOn w:val="Normal"/>
    <w:next w:val="Normal"/>
    <w:autoRedefine/>
    <w:uiPriority w:val="39"/>
    <w:unhideWhenUsed/>
    <w:rsid w:val="00142C01"/>
    <w:pPr>
      <w:spacing w:after="0"/>
      <w:ind w:left="880"/>
    </w:pPr>
    <w:rPr>
      <w:rFonts w:cs="Calibri"/>
      <w:sz w:val="18"/>
      <w:szCs w:val="18"/>
    </w:rPr>
  </w:style>
  <w:style w:type="paragraph" w:styleId="DocumentMap">
    <w:name w:val="Document Map"/>
    <w:basedOn w:val="Normal"/>
    <w:link w:val="DocumentMapChar"/>
    <w:uiPriority w:val="99"/>
    <w:semiHidden/>
    <w:unhideWhenUsed/>
    <w:rsid w:val="000B7444"/>
    <w:rPr>
      <w:rFonts w:ascii="Tahoma" w:hAnsi="Tahoma"/>
      <w:sz w:val="16"/>
      <w:szCs w:val="16"/>
    </w:rPr>
  </w:style>
  <w:style w:type="character" w:customStyle="1" w:styleId="DocumentMapChar">
    <w:name w:val="Document Map Char"/>
    <w:link w:val="DocumentMap"/>
    <w:uiPriority w:val="99"/>
    <w:semiHidden/>
    <w:rsid w:val="00470F8E"/>
    <w:rPr>
      <w:rFonts w:ascii="Tahoma" w:hAnsi="Tahoma"/>
      <w:sz w:val="16"/>
      <w:szCs w:val="16"/>
      <w:lang w:val="en-GB"/>
    </w:rPr>
  </w:style>
  <w:style w:type="paragraph" w:customStyle="1" w:styleId="DocumentTitle">
    <w:name w:val="Document Title"/>
    <w:basedOn w:val="Normal"/>
    <w:unhideWhenUsed/>
    <w:rsid w:val="00B75DA3"/>
    <w:pPr>
      <w:spacing w:before="240" w:after="240"/>
      <w:jc w:val="center"/>
    </w:pPr>
    <w:rPr>
      <w:b/>
      <w:smallCaps/>
      <w:color w:val="FFFFFF"/>
      <w:sz w:val="48"/>
      <w:szCs w:val="48"/>
    </w:rPr>
  </w:style>
  <w:style w:type="paragraph" w:customStyle="1" w:styleId="Documentnumber">
    <w:name w:val="Document number"/>
    <w:basedOn w:val="Normal"/>
    <w:unhideWhenUsed/>
    <w:rsid w:val="00701828"/>
    <w:pPr>
      <w:jc w:val="center"/>
    </w:pPr>
    <w:rPr>
      <w:b/>
      <w:color w:val="002D62"/>
      <w:sz w:val="32"/>
      <w:szCs w:val="32"/>
    </w:rPr>
  </w:style>
  <w:style w:type="paragraph" w:customStyle="1" w:styleId="TableHeader">
    <w:name w:val="Table Header"/>
    <w:basedOn w:val="Normal"/>
    <w:next w:val="Normal"/>
    <w:autoRedefine/>
    <w:rsid w:val="007B642E"/>
    <w:pPr>
      <w:shd w:val="clear" w:color="auto" w:fill="002D62"/>
      <w:spacing w:before="480" w:after="360" w:line="240" w:lineRule="auto"/>
      <w:ind w:left="284" w:hanging="284"/>
      <w:jc w:val="center"/>
    </w:pPr>
    <w:rPr>
      <w:rFonts w:eastAsia="Times New Roman"/>
      <w:b/>
      <w:bCs/>
      <w:caps/>
      <w:sz w:val="32"/>
      <w:szCs w:val="20"/>
    </w:rPr>
  </w:style>
  <w:style w:type="paragraph" w:styleId="Header">
    <w:name w:val="header"/>
    <w:basedOn w:val="Normal"/>
    <w:link w:val="HeaderChar"/>
    <w:uiPriority w:val="99"/>
    <w:unhideWhenUsed/>
    <w:rsid w:val="006F3911"/>
    <w:pPr>
      <w:tabs>
        <w:tab w:val="center" w:pos="4513"/>
        <w:tab w:val="right" w:pos="9026"/>
      </w:tabs>
    </w:pPr>
  </w:style>
  <w:style w:type="character" w:customStyle="1" w:styleId="HeaderChar">
    <w:name w:val="Header Char"/>
    <w:link w:val="Header"/>
    <w:uiPriority w:val="99"/>
    <w:rsid w:val="00470F8E"/>
    <w:rPr>
      <w:sz w:val="22"/>
      <w:szCs w:val="22"/>
      <w:lang w:val="en-GB"/>
    </w:rPr>
  </w:style>
  <w:style w:type="paragraph" w:customStyle="1" w:styleId="Figure">
    <w:name w:val="Figure"/>
    <w:basedOn w:val="Normal"/>
    <w:next w:val="Normal"/>
    <w:uiPriority w:val="6"/>
    <w:qFormat/>
    <w:rsid w:val="004476C8"/>
    <w:pPr>
      <w:numPr>
        <w:numId w:val="5"/>
      </w:numPr>
      <w:spacing w:line="240" w:lineRule="auto"/>
      <w:jc w:val="center"/>
    </w:pPr>
    <w:rPr>
      <w:b/>
      <w:sz w:val="16"/>
    </w:rPr>
  </w:style>
  <w:style w:type="paragraph" w:customStyle="1" w:styleId="Table">
    <w:name w:val="Table"/>
    <w:basedOn w:val="Figure"/>
    <w:next w:val="Normal"/>
    <w:uiPriority w:val="6"/>
    <w:qFormat/>
    <w:rsid w:val="009B3339"/>
    <w:pPr>
      <w:numPr>
        <w:numId w:val="4"/>
      </w:numPr>
    </w:pPr>
  </w:style>
  <w:style w:type="paragraph" w:styleId="TableofFigures">
    <w:name w:val="table of figures"/>
    <w:basedOn w:val="Normal"/>
    <w:next w:val="Normal"/>
    <w:uiPriority w:val="99"/>
    <w:unhideWhenUsed/>
    <w:rsid w:val="00560679"/>
    <w:pPr>
      <w:tabs>
        <w:tab w:val="left" w:pos="1276"/>
        <w:tab w:val="right" w:leader="dot" w:pos="10480"/>
      </w:tabs>
      <w:spacing w:after="60" w:line="240" w:lineRule="auto"/>
    </w:pPr>
    <w:rPr>
      <w:b/>
    </w:rPr>
  </w:style>
  <w:style w:type="paragraph" w:styleId="NoSpacing">
    <w:name w:val="No Spacing"/>
    <w:uiPriority w:val="99"/>
    <w:rsid w:val="00261B34"/>
    <w:pPr>
      <w:jc w:val="both"/>
    </w:pPr>
    <w:rPr>
      <w:sz w:val="22"/>
      <w:szCs w:val="22"/>
      <w:lang w:val="en-GB"/>
    </w:rPr>
  </w:style>
  <w:style w:type="character" w:styleId="BookTitle">
    <w:name w:val="Book Title"/>
    <w:basedOn w:val="DefaultParagraphFont"/>
    <w:uiPriority w:val="99"/>
    <w:unhideWhenUsed/>
    <w:rsid w:val="00261B34"/>
    <w:rPr>
      <w:b/>
      <w:bCs/>
      <w:smallCaps/>
      <w:spacing w:val="5"/>
    </w:rPr>
  </w:style>
  <w:style w:type="paragraph" w:styleId="ListParagraph">
    <w:name w:val="List Paragraph"/>
    <w:basedOn w:val="Normal"/>
    <w:uiPriority w:val="34"/>
    <w:qFormat/>
    <w:rsid w:val="004476C8"/>
    <w:pPr>
      <w:spacing w:after="200"/>
      <w:ind w:left="720"/>
      <w:contextualSpacing/>
      <w:jc w:val="left"/>
    </w:pPr>
    <w:rPr>
      <w:rFonts w:eastAsiaTheme="minorHAnsi" w:cstheme="minorBidi"/>
    </w:rPr>
  </w:style>
  <w:style w:type="character" w:styleId="CommentReference">
    <w:name w:val="annotation reference"/>
    <w:basedOn w:val="DefaultParagraphFont"/>
    <w:uiPriority w:val="99"/>
    <w:semiHidden/>
    <w:unhideWhenUsed/>
    <w:rsid w:val="001E0B4C"/>
    <w:rPr>
      <w:sz w:val="16"/>
      <w:szCs w:val="16"/>
    </w:rPr>
  </w:style>
  <w:style w:type="paragraph" w:styleId="CommentText">
    <w:name w:val="annotation text"/>
    <w:basedOn w:val="Normal"/>
    <w:link w:val="CommentTextChar"/>
    <w:uiPriority w:val="99"/>
    <w:unhideWhenUsed/>
    <w:rsid w:val="001E0B4C"/>
    <w:pPr>
      <w:spacing w:line="240" w:lineRule="auto"/>
    </w:pPr>
    <w:rPr>
      <w:szCs w:val="20"/>
    </w:rPr>
  </w:style>
  <w:style w:type="character" w:customStyle="1" w:styleId="CommentTextChar">
    <w:name w:val="Comment Text Char"/>
    <w:basedOn w:val="DefaultParagraphFont"/>
    <w:link w:val="CommentText"/>
    <w:uiPriority w:val="99"/>
    <w:rsid w:val="00470F8E"/>
    <w:rPr>
      <w:lang w:val="en-GB"/>
    </w:rPr>
  </w:style>
  <w:style w:type="table" w:styleId="GridTable4-Accent6">
    <w:name w:val="Grid Table 4 Accent 6"/>
    <w:basedOn w:val="TableNormal"/>
    <w:uiPriority w:val="49"/>
    <w:rsid w:val="001E0B4C"/>
    <w:tblPr>
      <w:tblStyleRowBandSize w:val="1"/>
      <w:tblStyleColBandSize w:val="1"/>
      <w:tblBorders>
        <w:top w:val="single" w:sz="4" w:space="0" w:color="BC8DC3" w:themeColor="accent6" w:themeTint="99"/>
        <w:left w:val="single" w:sz="4" w:space="0" w:color="BC8DC3" w:themeColor="accent6" w:themeTint="99"/>
        <w:bottom w:val="single" w:sz="4" w:space="0" w:color="BC8DC3" w:themeColor="accent6" w:themeTint="99"/>
        <w:right w:val="single" w:sz="4" w:space="0" w:color="BC8DC3" w:themeColor="accent6" w:themeTint="99"/>
        <w:insideH w:val="single" w:sz="4" w:space="0" w:color="BC8DC3" w:themeColor="accent6" w:themeTint="99"/>
        <w:insideV w:val="single" w:sz="4" w:space="0" w:color="BC8DC3" w:themeColor="accent6" w:themeTint="99"/>
      </w:tblBorders>
    </w:tblPr>
    <w:tblStylePr w:type="firstRow">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tcPr>
    </w:tblStylePr>
    <w:tblStylePr w:type="lastRow">
      <w:rPr>
        <w:b/>
        <w:bCs/>
      </w:rPr>
      <w:tblPr/>
      <w:tcPr>
        <w:tcBorders>
          <w:top w:val="double" w:sz="4" w:space="0" w:color="884C91" w:themeColor="accent6"/>
        </w:tcBorders>
      </w:tcPr>
    </w:tblStylePr>
    <w:tblStylePr w:type="firstCol">
      <w:rPr>
        <w:b/>
        <w:bCs/>
      </w:rPr>
    </w:tblStylePr>
    <w:tblStylePr w:type="lastCol">
      <w:rPr>
        <w:b/>
        <w:bCs/>
      </w:rPr>
    </w:tblStylePr>
    <w:tblStylePr w:type="band1Vert">
      <w:tblPr/>
      <w:tcPr>
        <w:shd w:val="clear" w:color="auto" w:fill="E8D8EB" w:themeFill="accent6" w:themeFillTint="33"/>
      </w:tcPr>
    </w:tblStylePr>
    <w:tblStylePr w:type="band1Horz">
      <w:tblPr/>
      <w:tcPr>
        <w:shd w:val="clear" w:color="auto" w:fill="E8D8EB" w:themeFill="accent6" w:themeFillTint="33"/>
      </w:tcPr>
    </w:tblStylePr>
  </w:style>
  <w:style w:type="paragraph" w:styleId="CommentSubject">
    <w:name w:val="annotation subject"/>
    <w:basedOn w:val="CommentText"/>
    <w:next w:val="CommentText"/>
    <w:link w:val="CommentSubjectChar"/>
    <w:uiPriority w:val="99"/>
    <w:semiHidden/>
    <w:unhideWhenUsed/>
    <w:rsid w:val="00575F1B"/>
    <w:rPr>
      <w:b/>
      <w:bCs/>
    </w:rPr>
  </w:style>
  <w:style w:type="character" w:customStyle="1" w:styleId="CommentSubjectChar">
    <w:name w:val="Comment Subject Char"/>
    <w:basedOn w:val="CommentTextChar"/>
    <w:link w:val="CommentSubject"/>
    <w:uiPriority w:val="99"/>
    <w:semiHidden/>
    <w:rsid w:val="00470F8E"/>
    <w:rPr>
      <w:b/>
      <w:bCs/>
      <w:lang w:val="en-GB"/>
    </w:rPr>
  </w:style>
  <w:style w:type="paragraph" w:styleId="TOC6">
    <w:name w:val="toc 6"/>
    <w:basedOn w:val="Normal"/>
    <w:next w:val="Normal"/>
    <w:autoRedefine/>
    <w:uiPriority w:val="39"/>
    <w:unhideWhenUsed/>
    <w:rsid w:val="00FF563E"/>
    <w:pPr>
      <w:spacing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FF563E"/>
    <w:pPr>
      <w:spacing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FF563E"/>
    <w:pPr>
      <w:spacing w:after="100" w:line="259" w:lineRule="auto"/>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FF563E"/>
    <w:pPr>
      <w:spacing w:after="100" w:line="259" w:lineRule="auto"/>
      <w:ind w:left="1760"/>
      <w:jc w:val="left"/>
    </w:pPr>
    <w:rPr>
      <w:rFonts w:asciiTheme="minorHAnsi" w:eastAsiaTheme="minorEastAsia" w:hAnsiTheme="minorHAnsi" w:cstheme="minorBidi"/>
      <w:lang w:eastAsia="en-GB"/>
    </w:rPr>
  </w:style>
  <w:style w:type="paragraph" w:styleId="Revision">
    <w:name w:val="Revision"/>
    <w:hidden/>
    <w:uiPriority w:val="99"/>
    <w:semiHidden/>
    <w:rsid w:val="006A239A"/>
    <w:rPr>
      <w:sz w:val="22"/>
      <w:szCs w:val="22"/>
      <w:lang w:val="en-GB"/>
    </w:rPr>
  </w:style>
  <w:style w:type="paragraph" w:customStyle="1" w:styleId="Reference">
    <w:name w:val="Reference"/>
    <w:basedOn w:val="Normal"/>
    <w:link w:val="ReferenceChar"/>
    <w:rsid w:val="006C7C52"/>
    <w:rPr>
      <w:rFonts w:asciiTheme="minorHAnsi" w:hAnsiTheme="minorHAnsi"/>
      <w:i/>
      <w:u w:val="single"/>
      <w:lang w:val="en-US"/>
    </w:rPr>
  </w:style>
  <w:style w:type="character" w:customStyle="1" w:styleId="ReferenceChar">
    <w:name w:val="Reference Char"/>
    <w:basedOn w:val="DefaultParagraphFont"/>
    <w:link w:val="Reference"/>
    <w:rsid w:val="006C7C52"/>
    <w:rPr>
      <w:rFonts w:asciiTheme="minorHAnsi" w:hAnsiTheme="minorHAnsi"/>
      <w:i/>
      <w:sz w:val="22"/>
      <w:szCs w:val="22"/>
      <w:u w:val="single"/>
    </w:rPr>
  </w:style>
  <w:style w:type="paragraph" w:styleId="FootnoteText">
    <w:name w:val="footnote text"/>
    <w:basedOn w:val="Normal"/>
    <w:link w:val="FootnoteTextChar"/>
    <w:uiPriority w:val="99"/>
    <w:semiHidden/>
    <w:unhideWhenUsed/>
    <w:rsid w:val="00B86D35"/>
    <w:pPr>
      <w:spacing w:after="0" w:line="240" w:lineRule="auto"/>
    </w:pPr>
    <w:rPr>
      <w:szCs w:val="20"/>
    </w:rPr>
  </w:style>
  <w:style w:type="character" w:customStyle="1" w:styleId="FootnoteTextChar">
    <w:name w:val="Footnote Text Char"/>
    <w:basedOn w:val="DefaultParagraphFont"/>
    <w:link w:val="FootnoteText"/>
    <w:uiPriority w:val="99"/>
    <w:semiHidden/>
    <w:rsid w:val="00470F8E"/>
    <w:rPr>
      <w:lang w:val="en-GB"/>
    </w:rPr>
  </w:style>
  <w:style w:type="character" w:styleId="FootnoteReference">
    <w:name w:val="footnote reference"/>
    <w:basedOn w:val="DefaultParagraphFont"/>
    <w:uiPriority w:val="99"/>
    <w:semiHidden/>
    <w:unhideWhenUsed/>
    <w:rsid w:val="00B86D35"/>
    <w:rPr>
      <w:vertAlign w:val="superscript"/>
    </w:rPr>
  </w:style>
  <w:style w:type="paragraph" w:styleId="NormalWeb">
    <w:name w:val="Normal (Web)"/>
    <w:basedOn w:val="Normal"/>
    <w:uiPriority w:val="99"/>
    <w:semiHidden/>
    <w:unhideWhenUsed/>
    <w:rsid w:val="00252065"/>
    <w:pPr>
      <w:spacing w:before="100" w:beforeAutospacing="1" w:after="100" w:afterAutospacing="1" w:line="240" w:lineRule="auto"/>
      <w:jc w:val="left"/>
    </w:pPr>
    <w:rPr>
      <w:rFonts w:ascii="Times New Roman" w:eastAsiaTheme="minorEastAsia" w:hAnsi="Times New Roman"/>
      <w:sz w:val="24"/>
      <w:szCs w:val="24"/>
      <w:lang w:eastAsia="en-GB"/>
    </w:rPr>
  </w:style>
  <w:style w:type="table" w:styleId="GridTable4">
    <w:name w:val="Grid Table 4"/>
    <w:basedOn w:val="TableNormal"/>
    <w:uiPriority w:val="49"/>
    <w:rsid w:val="00A90A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F4D9D"/>
    <w:rPr>
      <w:color w:val="2DBDB6" w:themeColor="followedHyperlink"/>
      <w:u w:val="single"/>
    </w:rPr>
  </w:style>
  <w:style w:type="character" w:styleId="Strong">
    <w:name w:val="Strong"/>
    <w:basedOn w:val="DefaultParagraphFont"/>
    <w:uiPriority w:val="99"/>
    <w:rsid w:val="00D61053"/>
    <w:rPr>
      <w:b/>
      <w:bCs/>
    </w:rPr>
  </w:style>
  <w:style w:type="table" w:customStyle="1" w:styleId="MiscTable">
    <w:name w:val="MiscTable"/>
    <w:basedOn w:val="TableNormal"/>
    <w:uiPriority w:val="49"/>
    <w:rsid w:val="00FE19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center"/>
      </w:pPr>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vAlign w:val="center"/>
      </w:tcPr>
    </w:tblStylePr>
    <w:tblStylePr w:type="lastRow">
      <w:rPr>
        <w:b/>
        <w:bCs/>
      </w:rPr>
      <w:tblPr/>
      <w:tcPr>
        <w:tcBorders>
          <w:top w:val="double" w:sz="4" w:space="0" w:color="884C91"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customStyle="1" w:styleId="Monospaced">
    <w:name w:val="Monospaced"/>
    <w:basedOn w:val="Normal"/>
    <w:link w:val="MonospacedChar"/>
    <w:autoRedefine/>
    <w:uiPriority w:val="10"/>
    <w:qFormat/>
    <w:rsid w:val="00147CF3"/>
    <w:pPr>
      <w:ind w:left="720"/>
    </w:pPr>
    <w:rPr>
      <w:rFonts w:ascii="Consolas" w:hAnsi="Consolas"/>
      <w:noProof/>
      <w:sz w:val="19"/>
    </w:rPr>
  </w:style>
  <w:style w:type="character" w:customStyle="1" w:styleId="MonospacedChar">
    <w:name w:val="Monospaced Char"/>
    <w:basedOn w:val="DefaultParagraphFont"/>
    <w:link w:val="Monospaced"/>
    <w:uiPriority w:val="10"/>
    <w:rsid w:val="008A5F21"/>
    <w:rPr>
      <w:rFonts w:ascii="Consolas" w:hAnsi="Consolas"/>
      <w:noProof/>
      <w:sz w:val="19"/>
      <w:szCs w:val="22"/>
      <w:lang w:val="en-GB"/>
    </w:rPr>
  </w:style>
  <w:style w:type="paragraph" w:styleId="HTMLPreformatted">
    <w:name w:val="HTML Preformatted"/>
    <w:basedOn w:val="Normal"/>
    <w:link w:val="HTMLPreformattedChar"/>
    <w:uiPriority w:val="99"/>
    <w:semiHidden/>
    <w:unhideWhenUsed/>
    <w:rsid w:val="005A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470F8E"/>
    <w:rPr>
      <w:rFonts w:ascii="Courier New" w:eastAsia="Times New Roman" w:hAnsi="Courier New" w:cs="Courier New"/>
      <w:lang w:val="en-GB" w:eastAsia="en-GB"/>
    </w:rPr>
  </w:style>
  <w:style w:type="paragraph" w:customStyle="1" w:styleId="EntityName">
    <w:name w:val="EntityName"/>
    <w:basedOn w:val="Normal"/>
    <w:link w:val="EntityNameChar"/>
    <w:uiPriority w:val="7"/>
    <w:qFormat/>
    <w:rsid w:val="00D92F95"/>
    <w:pPr>
      <w:spacing w:after="0"/>
    </w:pPr>
    <w:rPr>
      <w:noProof/>
      <w:u w:val="double"/>
    </w:rPr>
  </w:style>
  <w:style w:type="character" w:customStyle="1" w:styleId="EntityNameChar">
    <w:name w:val="EntityName Char"/>
    <w:basedOn w:val="DefaultParagraphFont"/>
    <w:link w:val="EntityName"/>
    <w:uiPriority w:val="7"/>
    <w:rsid w:val="00D92F95"/>
    <w:rPr>
      <w:noProof/>
      <w:sz w:val="22"/>
      <w:szCs w:val="22"/>
      <w:u w:val="double"/>
      <w:lang w:val="en-GB"/>
    </w:rPr>
  </w:style>
  <w:style w:type="paragraph" w:customStyle="1" w:styleId="ColumnVariableName">
    <w:name w:val="Column/Variable Name"/>
    <w:basedOn w:val="Normal"/>
    <w:link w:val="ColumnVariableNameChar"/>
    <w:rsid w:val="00586BC4"/>
    <w:rPr>
      <w:rFonts w:ascii="Consolas" w:hAnsi="Consolas"/>
    </w:rPr>
  </w:style>
  <w:style w:type="character" w:customStyle="1" w:styleId="ColumnVariableNameChar">
    <w:name w:val="Column/Variable Name Char"/>
    <w:basedOn w:val="DefaultParagraphFont"/>
    <w:link w:val="ColumnVariableName"/>
    <w:rsid w:val="00586BC4"/>
    <w:rPr>
      <w:rFonts w:ascii="Consolas" w:hAnsi="Consolas"/>
      <w:sz w:val="22"/>
      <w:szCs w:val="22"/>
      <w:lang w:val="en-GB"/>
    </w:rPr>
  </w:style>
  <w:style w:type="paragraph" w:customStyle="1" w:styleId="Type">
    <w:name w:val="Type"/>
    <w:basedOn w:val="Normal"/>
    <w:link w:val="TypeChar"/>
    <w:uiPriority w:val="8"/>
    <w:qFormat/>
    <w:rsid w:val="00653F00"/>
    <w:rPr>
      <w:rFonts w:ascii="Consolas" w:hAnsi="Consolas"/>
      <w:noProof/>
      <w:color w:val="0034FF"/>
      <w:sz w:val="18"/>
    </w:rPr>
  </w:style>
  <w:style w:type="character" w:customStyle="1" w:styleId="TypeChar">
    <w:name w:val="Type Char"/>
    <w:basedOn w:val="DefaultParagraphFont"/>
    <w:link w:val="Type"/>
    <w:uiPriority w:val="8"/>
    <w:rsid w:val="008A5F21"/>
    <w:rPr>
      <w:rFonts w:ascii="Consolas" w:hAnsi="Consolas"/>
      <w:noProof/>
      <w:color w:val="0034FF"/>
      <w:sz w:val="18"/>
      <w:szCs w:val="22"/>
      <w:lang w:val="en-GB"/>
    </w:rPr>
  </w:style>
  <w:style w:type="paragraph" w:customStyle="1" w:styleId="OnScreenelement">
    <w:name w:val="On Screen element"/>
    <w:basedOn w:val="Normal"/>
    <w:link w:val="OnScreenelementChar"/>
    <w:rsid w:val="00CF463D"/>
    <w:rPr>
      <w:noProof/>
      <w:color w:val="FFFFFF" w:themeColor="background1"/>
      <w14:textOutline w14:w="12700" w14:cap="rnd" w14:cmpd="sng" w14:algn="ctr">
        <w14:solidFill>
          <w14:schemeClr w14:val="bg2">
            <w14:lumMod w14:val="10000"/>
          </w14:schemeClr>
        </w14:solidFill>
        <w14:prstDash w14:val="solid"/>
        <w14:bevel/>
      </w14:textOutline>
    </w:rPr>
  </w:style>
  <w:style w:type="character" w:customStyle="1" w:styleId="OnScreenelementChar">
    <w:name w:val="On Screen element Char"/>
    <w:basedOn w:val="DefaultParagraphFont"/>
    <w:link w:val="OnScreenelement"/>
    <w:rsid w:val="00CF463D"/>
    <w:rPr>
      <w:noProof/>
      <w:color w:val="FFFFFF" w:themeColor="background1"/>
      <w:sz w:val="22"/>
      <w:szCs w:val="22"/>
      <w:lang w:val="en-GB"/>
      <w14:textOutline w14:w="12700" w14:cap="rnd" w14:cmpd="sng" w14:algn="ctr">
        <w14:solidFill>
          <w14:schemeClr w14:val="bg2">
            <w14:lumMod w14:val="10000"/>
          </w14:schemeClr>
        </w14:solidFill>
        <w14:prstDash w14:val="solid"/>
        <w14:bevel/>
      </w14:textOutline>
    </w:rPr>
  </w:style>
  <w:style w:type="paragraph" w:customStyle="1" w:styleId="FieldName">
    <w:name w:val="FieldName"/>
    <w:basedOn w:val="Normal"/>
    <w:link w:val="FieldNameChar"/>
    <w:autoRedefine/>
    <w:uiPriority w:val="9"/>
    <w:qFormat/>
    <w:rsid w:val="00853644"/>
    <w:rPr>
      <w:rFonts w:asciiTheme="minorHAnsi" w:hAnsiTheme="minorHAnsi"/>
      <w:noProof/>
      <w:u w:val="dotted"/>
    </w:rPr>
  </w:style>
  <w:style w:type="character" w:customStyle="1" w:styleId="FieldNameChar">
    <w:name w:val="FieldName Char"/>
    <w:basedOn w:val="DefaultParagraphFont"/>
    <w:link w:val="FieldName"/>
    <w:uiPriority w:val="9"/>
    <w:rsid w:val="008A5F21"/>
    <w:rPr>
      <w:rFonts w:asciiTheme="minorHAnsi" w:hAnsiTheme="minorHAnsi"/>
      <w:noProof/>
      <w:sz w:val="22"/>
      <w:szCs w:val="22"/>
      <w:u w:val="dotted"/>
      <w:lang w:val="en-GB"/>
    </w:rPr>
  </w:style>
  <w:style w:type="table" w:styleId="ListTable4-Accent1">
    <w:name w:val="List Table 4 Accent 1"/>
    <w:basedOn w:val="TableNormal"/>
    <w:uiPriority w:val="49"/>
    <w:rsid w:val="0007435E"/>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tcBorders>
        <w:shd w:val="clear" w:color="auto" w:fill="88C540" w:themeFill="accent1"/>
      </w:tcPr>
    </w:tblStylePr>
    <w:tblStylePr w:type="lastRow">
      <w:rPr>
        <w:b/>
        <w:bCs/>
      </w:rPr>
      <w:tblPr/>
      <w:tcPr>
        <w:tcBorders>
          <w:top w:val="double" w:sz="4" w:space="0" w:color="B7DC8C" w:themeColor="accent1" w:themeTint="99"/>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PlainTable1">
    <w:name w:val="Plain Table 1"/>
    <w:aliases w:val="EntityTable"/>
    <w:basedOn w:val="TableNormal"/>
    <w:uiPriority w:val="41"/>
    <w:rsid w:val="000400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1A2933" w:themeFill="text2" w:themeFillShade="BF"/>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C902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C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C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C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C2C8" w:themeFill="accent5"/>
      </w:tcPr>
    </w:tblStylePr>
    <w:tblStylePr w:type="band1Vert">
      <w:tblPr/>
      <w:tcPr>
        <w:shd w:val="clear" w:color="auto" w:fill="E5E6E9" w:themeFill="accent5" w:themeFillTint="66"/>
      </w:tcPr>
    </w:tblStylePr>
    <w:tblStylePr w:type="band1Horz">
      <w:tblPr/>
      <w:tcPr>
        <w:shd w:val="clear" w:color="auto" w:fill="E5E6E9" w:themeFill="accent5" w:themeFillTint="66"/>
      </w:tcPr>
    </w:tblStylePr>
  </w:style>
  <w:style w:type="table" w:styleId="TableGridLight">
    <w:name w:val="Grid Table Light"/>
    <w:aliases w:val="GUITable"/>
    <w:basedOn w:val="TableNormal"/>
    <w:uiPriority w:val="40"/>
    <w:rsid w:val="000400D4"/>
    <w:tblPr>
      <w:tblStyleRowBandSize w:val="1"/>
      <w:tblBorders>
        <w:top w:val="single" w:sz="4" w:space="0" w:color="AC5208"/>
        <w:left w:val="single" w:sz="4" w:space="0" w:color="AC5208"/>
        <w:bottom w:val="single" w:sz="4" w:space="0" w:color="AC5208"/>
        <w:right w:val="single" w:sz="4" w:space="0" w:color="AC5208"/>
        <w:insideH w:val="single" w:sz="4" w:space="0" w:color="AC5208"/>
        <w:insideV w:val="single" w:sz="4" w:space="0" w:color="AC5208"/>
      </w:tblBorders>
    </w:tblPr>
    <w:tblStylePr w:type="firstRow">
      <w:rPr>
        <w:b/>
        <w:color w:val="FFFFFF" w:themeColor="background1"/>
      </w:rPr>
      <w:tblPr/>
      <w:tcPr>
        <w:shd w:val="clear" w:color="auto" w:fill="D86C0C"/>
      </w:tcPr>
    </w:tblStylePr>
    <w:tblStylePr w:type="band1Horz">
      <w:tblPr/>
      <w:tcPr>
        <w:shd w:val="clear" w:color="auto" w:fill="F7C593"/>
      </w:tcPr>
    </w:tblStylePr>
  </w:style>
  <w:style w:type="table" w:styleId="GridTable1Light-Accent4">
    <w:name w:val="Grid Table 1 Light Accent 4"/>
    <w:basedOn w:val="TableNormal"/>
    <w:uiPriority w:val="46"/>
    <w:rsid w:val="00860E14"/>
    <w:tblPr>
      <w:tblStyleRowBandSize w:val="1"/>
      <w:tblStyleColBandSize w:val="1"/>
      <w:tblBorders>
        <w:top w:val="single" w:sz="4" w:space="0" w:color="93B3C8" w:themeColor="accent4" w:themeTint="66"/>
        <w:left w:val="single" w:sz="4" w:space="0" w:color="93B3C8" w:themeColor="accent4" w:themeTint="66"/>
        <w:bottom w:val="single" w:sz="4" w:space="0" w:color="93B3C8" w:themeColor="accent4" w:themeTint="66"/>
        <w:right w:val="single" w:sz="4" w:space="0" w:color="93B3C8" w:themeColor="accent4" w:themeTint="66"/>
        <w:insideH w:val="single" w:sz="4" w:space="0" w:color="93B3C8" w:themeColor="accent4" w:themeTint="66"/>
        <w:insideV w:val="single" w:sz="4" w:space="0" w:color="93B3C8" w:themeColor="accent4" w:themeTint="66"/>
      </w:tblBorders>
    </w:tblPr>
    <w:tblStylePr w:type="firstRow">
      <w:rPr>
        <w:b/>
        <w:bCs/>
      </w:rPr>
      <w:tblPr/>
      <w:tcPr>
        <w:tcBorders>
          <w:bottom w:val="single" w:sz="12" w:space="0" w:color="5D8EAD" w:themeColor="accent4" w:themeTint="99"/>
        </w:tcBorders>
      </w:tcPr>
    </w:tblStylePr>
    <w:tblStylePr w:type="lastRow">
      <w:rPr>
        <w:b/>
        <w:bCs/>
      </w:rPr>
      <w:tblPr/>
      <w:tcPr>
        <w:tcBorders>
          <w:top w:val="double" w:sz="2" w:space="0" w:color="5D8EAD"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470F8E"/>
    <w:tblPr>
      <w:tblStyleRowBandSize w:val="1"/>
      <w:tblStyleColBandSize w:val="1"/>
      <w:tblBorders>
        <w:top w:val="single" w:sz="4" w:space="0" w:color="BC8DC3" w:themeColor="accent3" w:themeTint="99"/>
        <w:left w:val="single" w:sz="4" w:space="0" w:color="BC8DC3" w:themeColor="accent3" w:themeTint="99"/>
        <w:bottom w:val="single" w:sz="4" w:space="0" w:color="BC8DC3" w:themeColor="accent3" w:themeTint="99"/>
        <w:right w:val="single" w:sz="4" w:space="0" w:color="BC8DC3" w:themeColor="accent3" w:themeTint="99"/>
        <w:insideH w:val="single" w:sz="4" w:space="0" w:color="BC8DC3" w:themeColor="accent3" w:themeTint="99"/>
        <w:insideV w:val="single" w:sz="4" w:space="0" w:color="BC8DC3" w:themeColor="accent3" w:themeTint="99"/>
      </w:tblBorders>
    </w:tblPr>
    <w:tblStylePr w:type="firstRow">
      <w:rPr>
        <w:b/>
        <w:bCs/>
        <w:color w:val="FFFFFF" w:themeColor="background1"/>
      </w:rPr>
      <w:tblPr/>
      <w:tcPr>
        <w:tcBorders>
          <w:top w:val="single" w:sz="4" w:space="0" w:color="884C91" w:themeColor="accent3"/>
          <w:left w:val="single" w:sz="4" w:space="0" w:color="884C91" w:themeColor="accent3"/>
          <w:bottom w:val="single" w:sz="4" w:space="0" w:color="884C91" w:themeColor="accent3"/>
          <w:right w:val="single" w:sz="4" w:space="0" w:color="884C91" w:themeColor="accent3"/>
          <w:insideH w:val="nil"/>
          <w:insideV w:val="nil"/>
        </w:tcBorders>
        <w:shd w:val="clear" w:color="auto" w:fill="884C91" w:themeFill="accent3"/>
      </w:tcPr>
    </w:tblStylePr>
    <w:tblStylePr w:type="lastRow">
      <w:rPr>
        <w:b/>
        <w:bCs/>
      </w:rPr>
      <w:tblPr/>
      <w:tcPr>
        <w:tcBorders>
          <w:top w:val="double" w:sz="4" w:space="0" w:color="884C91" w:themeColor="accent3"/>
        </w:tcBorders>
      </w:tcPr>
    </w:tblStylePr>
    <w:tblStylePr w:type="firstCol">
      <w:rPr>
        <w:b/>
        <w:bCs/>
      </w:rPr>
    </w:tblStylePr>
    <w:tblStylePr w:type="lastCol">
      <w:rPr>
        <w:b/>
        <w:bCs/>
      </w:rPr>
    </w:tblStylePr>
    <w:tblStylePr w:type="band1Vert">
      <w:tblPr/>
      <w:tcPr>
        <w:shd w:val="clear" w:color="auto" w:fill="E8D8EB" w:themeFill="accent3" w:themeFillTint="33"/>
      </w:tcPr>
    </w:tblStylePr>
    <w:tblStylePr w:type="band1Horz">
      <w:tblPr/>
      <w:tcPr>
        <w:shd w:val="clear" w:color="auto" w:fill="E8D8EB" w:themeFill="accent3" w:themeFillTint="33"/>
      </w:tcPr>
    </w:tblStylePr>
  </w:style>
  <w:style w:type="paragraph" w:styleId="EndnoteText">
    <w:name w:val="endnote text"/>
    <w:basedOn w:val="Normal"/>
    <w:link w:val="EndnoteTextChar"/>
    <w:uiPriority w:val="99"/>
    <w:semiHidden/>
    <w:unhideWhenUsed/>
    <w:rsid w:val="005E5357"/>
    <w:pPr>
      <w:spacing w:after="0" w:line="240" w:lineRule="auto"/>
    </w:pPr>
    <w:rPr>
      <w:szCs w:val="20"/>
    </w:rPr>
  </w:style>
  <w:style w:type="character" w:customStyle="1" w:styleId="EndnoteTextChar">
    <w:name w:val="Endnote Text Char"/>
    <w:basedOn w:val="DefaultParagraphFont"/>
    <w:link w:val="EndnoteText"/>
    <w:uiPriority w:val="99"/>
    <w:semiHidden/>
    <w:rsid w:val="005E5357"/>
    <w:rPr>
      <w:lang w:val="en-GB"/>
    </w:rPr>
  </w:style>
  <w:style w:type="character" w:styleId="EndnoteReference">
    <w:name w:val="endnote reference"/>
    <w:basedOn w:val="DefaultParagraphFont"/>
    <w:uiPriority w:val="99"/>
    <w:semiHidden/>
    <w:unhideWhenUsed/>
    <w:rsid w:val="005E5357"/>
    <w:rPr>
      <w:vertAlign w:val="superscript"/>
    </w:rPr>
  </w:style>
  <w:style w:type="paragraph" w:styleId="Bibliography">
    <w:name w:val="Bibliography"/>
    <w:basedOn w:val="Normal"/>
    <w:next w:val="Normal"/>
    <w:uiPriority w:val="99"/>
    <w:unhideWhenUsed/>
    <w:rsid w:val="005E5357"/>
  </w:style>
  <w:style w:type="paragraph" w:styleId="Caption">
    <w:name w:val="caption"/>
    <w:basedOn w:val="Normal"/>
    <w:next w:val="Normal"/>
    <w:uiPriority w:val="99"/>
    <w:unhideWhenUsed/>
    <w:qFormat/>
    <w:rsid w:val="00EB6EF0"/>
    <w:pPr>
      <w:spacing w:after="200" w:line="240" w:lineRule="auto"/>
    </w:pPr>
    <w:rPr>
      <w:i/>
      <w:iCs/>
      <w:color w:val="233845" w:themeColor="text2"/>
      <w:sz w:val="18"/>
      <w:szCs w:val="18"/>
    </w:rPr>
  </w:style>
  <w:style w:type="character" w:customStyle="1" w:styleId="glyphicon">
    <w:name w:val="glyphicon"/>
    <w:basedOn w:val="DefaultParagraphFont"/>
    <w:rsid w:val="007F2076"/>
  </w:style>
  <w:style w:type="character" w:customStyle="1" w:styleId="Mention1">
    <w:name w:val="Mention1"/>
    <w:basedOn w:val="DefaultParagraphFont"/>
    <w:uiPriority w:val="99"/>
    <w:semiHidden/>
    <w:unhideWhenUsed/>
    <w:rsid w:val="00A744B0"/>
    <w:rPr>
      <w:color w:val="2B579A"/>
      <w:shd w:val="clear" w:color="auto" w:fill="E6E6E6"/>
    </w:rPr>
  </w:style>
  <w:style w:type="table" w:styleId="GridTable4-Accent1">
    <w:name w:val="Grid Table 4 Accent 1"/>
    <w:basedOn w:val="TableNormal"/>
    <w:uiPriority w:val="49"/>
    <w:rsid w:val="00715BBB"/>
    <w:rPr>
      <w:rFonts w:asciiTheme="minorHAnsi" w:eastAsiaTheme="minorHAnsi" w:hAnsiTheme="minorHAnsi" w:cstheme="minorBidi"/>
      <w:sz w:val="22"/>
      <w:szCs w:val="22"/>
      <w:lang w:val="en-GB"/>
    </w:rPr>
    <w:tblPr>
      <w:tblStyleRowBandSize w:val="1"/>
      <w:tblStyleColBandSize w:val="1"/>
      <w:tblInd w:w="0" w:type="nil"/>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character" w:customStyle="1" w:styleId="Mention2">
    <w:name w:val="Mention2"/>
    <w:basedOn w:val="DefaultParagraphFont"/>
    <w:uiPriority w:val="99"/>
    <w:semiHidden/>
    <w:unhideWhenUsed/>
    <w:rsid w:val="00EA2CC4"/>
    <w:rPr>
      <w:color w:val="2B579A"/>
      <w:shd w:val="clear" w:color="auto" w:fill="E6E6E6"/>
    </w:rPr>
  </w:style>
  <w:style w:type="character" w:customStyle="1" w:styleId="Mention3">
    <w:name w:val="Mention3"/>
    <w:basedOn w:val="DefaultParagraphFont"/>
    <w:uiPriority w:val="99"/>
    <w:semiHidden/>
    <w:unhideWhenUsed/>
    <w:rsid w:val="00EA4775"/>
    <w:rPr>
      <w:color w:val="2B579A"/>
      <w:shd w:val="clear" w:color="auto" w:fill="E6E6E6"/>
    </w:rPr>
  </w:style>
  <w:style w:type="paragraph" w:customStyle="1" w:styleId="Image">
    <w:name w:val="Image"/>
    <w:basedOn w:val="Normal"/>
    <w:link w:val="ImageChar"/>
    <w:uiPriority w:val="5"/>
    <w:rsid w:val="00F65847"/>
    <w:pPr>
      <w:jc w:val="center"/>
    </w:pPr>
    <w:rPr>
      <w:noProof/>
      <w:lang w:eastAsia="en-GB"/>
    </w:rPr>
  </w:style>
  <w:style w:type="character" w:customStyle="1" w:styleId="ImageChar">
    <w:name w:val="Image Char"/>
    <w:basedOn w:val="DefaultParagraphFont"/>
    <w:link w:val="Image"/>
    <w:uiPriority w:val="5"/>
    <w:rsid w:val="00F65847"/>
    <w:rPr>
      <w:noProof/>
      <w:sz w:val="22"/>
      <w:szCs w:val="22"/>
      <w:lang w:val="en-GB" w:eastAsia="en-GB"/>
    </w:rPr>
  </w:style>
  <w:style w:type="character" w:styleId="PlaceholderText">
    <w:name w:val="Placeholder Text"/>
    <w:basedOn w:val="DefaultParagraphFont"/>
    <w:uiPriority w:val="99"/>
    <w:semiHidden/>
    <w:rsid w:val="00BE03D8"/>
    <w:rPr>
      <w:color w:val="808080"/>
    </w:rPr>
  </w:style>
  <w:style w:type="paragraph" w:customStyle="1" w:styleId="hub2">
    <w:name w:val="hub2"/>
    <w:basedOn w:val="Normal"/>
    <w:link w:val="hub2Char"/>
    <w:uiPriority w:val="5"/>
    <w:qFormat/>
    <w:rsid w:val="00B4205E"/>
    <w:rPr>
      <w:rFonts w:ascii="DaxlinePro-Bold" w:hAnsi="DaxlinePro-Bold"/>
      <w:lang w:val="en-US"/>
    </w:rPr>
  </w:style>
  <w:style w:type="character" w:customStyle="1" w:styleId="hub2Char">
    <w:name w:val="hub2 Char"/>
    <w:basedOn w:val="DefaultParagraphFont"/>
    <w:link w:val="hub2"/>
    <w:uiPriority w:val="5"/>
    <w:rsid w:val="00B4205E"/>
    <w:rPr>
      <w:rFonts w:ascii="DaxlinePro-Bold" w:hAnsi="DaxlinePro-Bold"/>
      <w:szCs w:val="22"/>
    </w:rPr>
  </w:style>
  <w:style w:type="character" w:customStyle="1" w:styleId="Mention4">
    <w:name w:val="Mention4"/>
    <w:basedOn w:val="DefaultParagraphFont"/>
    <w:uiPriority w:val="99"/>
    <w:semiHidden/>
    <w:unhideWhenUsed/>
    <w:rsid w:val="00923653"/>
    <w:rPr>
      <w:color w:val="2B579A"/>
      <w:shd w:val="clear" w:color="auto" w:fill="E6E6E6"/>
    </w:rPr>
  </w:style>
  <w:style w:type="character" w:customStyle="1" w:styleId="UnresolvedMention1">
    <w:name w:val="Unresolved Mention1"/>
    <w:basedOn w:val="DefaultParagraphFont"/>
    <w:uiPriority w:val="99"/>
    <w:semiHidden/>
    <w:unhideWhenUsed/>
    <w:rsid w:val="00A95F04"/>
    <w:rPr>
      <w:color w:val="808080"/>
      <w:shd w:val="clear" w:color="auto" w:fill="E6E6E6"/>
    </w:rPr>
  </w:style>
  <w:style w:type="character" w:customStyle="1" w:styleId="UnresolvedMention2">
    <w:name w:val="Unresolved Mention2"/>
    <w:basedOn w:val="DefaultParagraphFont"/>
    <w:uiPriority w:val="99"/>
    <w:semiHidden/>
    <w:unhideWhenUsed/>
    <w:rsid w:val="00670821"/>
    <w:rPr>
      <w:color w:val="808080"/>
      <w:shd w:val="clear" w:color="auto" w:fill="E6E6E6"/>
    </w:rPr>
  </w:style>
  <w:style w:type="paragraph" w:customStyle="1" w:styleId="Default">
    <w:name w:val="Default"/>
    <w:rsid w:val="0064515E"/>
    <w:pPr>
      <w:autoSpaceDE w:val="0"/>
      <w:autoSpaceDN w:val="0"/>
      <w:adjustRightInd w:val="0"/>
    </w:pPr>
    <w:rPr>
      <w:rFonts w:cs="Calibri"/>
      <w:color w:val="000000"/>
      <w:sz w:val="24"/>
      <w:szCs w:val="24"/>
      <w:lang w:val="en-GB"/>
    </w:rPr>
  </w:style>
  <w:style w:type="character" w:customStyle="1" w:styleId="UnresolvedMention3">
    <w:name w:val="Unresolved Mention3"/>
    <w:basedOn w:val="DefaultParagraphFont"/>
    <w:uiPriority w:val="99"/>
    <w:semiHidden/>
    <w:unhideWhenUsed/>
    <w:rsid w:val="00300D2F"/>
    <w:rPr>
      <w:color w:val="808080"/>
      <w:shd w:val="clear" w:color="auto" w:fill="E6E6E6"/>
    </w:rPr>
  </w:style>
  <w:style w:type="table" w:customStyle="1" w:styleId="TableGrid1">
    <w:name w:val="Table Grid1"/>
    <w:basedOn w:val="TableNormal"/>
    <w:next w:val="TableGrid"/>
    <w:uiPriority w:val="59"/>
    <w:rsid w:val="00886982"/>
    <w:rPr>
      <w:rFonts w:ascii="Segoe UI" w:eastAsiaTheme="minorHAnsi" w:hAnsi="Segoe UI" w:cstheme="minorBidi"/>
      <w:szCs w:val="24"/>
      <w:lang w:val="en-GB"/>
    </w:rPr>
    <w:tblPr>
      <w:tblStyleRowBandSize w:val="1"/>
      <w:tblStyleColBandSize w:val="1"/>
      <w:tblBorders>
        <w:top w:val="single" w:sz="8" w:space="0" w:color="233845"/>
        <w:left w:val="single" w:sz="8" w:space="0" w:color="233845"/>
        <w:bottom w:val="single" w:sz="8" w:space="0" w:color="233845"/>
        <w:right w:val="single" w:sz="8" w:space="0" w:color="233845"/>
        <w:insideH w:val="single" w:sz="8" w:space="0" w:color="233845"/>
        <w:insideV w:val="single" w:sz="8" w:space="0" w:color="233845"/>
      </w:tblBorders>
    </w:tblPr>
    <w:tcPr>
      <w:shd w:val="clear" w:color="auto" w:fill="C9D9E3" w:themeFill="accent4" w:themeFillTint="33"/>
    </w:tcPr>
    <w:tblStylePr w:type="firstRow">
      <w:rPr>
        <w:rFonts w:ascii="Segoe UI" w:hAnsi="Segoe UI"/>
        <w:b/>
        <w:color w:val="FFFFFF" w:themeColor="background1"/>
        <w:sz w:val="20"/>
      </w:rPr>
      <w:tblPr/>
      <w:tcPr>
        <w:shd w:val="clear" w:color="auto" w:fill="233845" w:themeFill="text2"/>
      </w:tcPr>
    </w:tblStylePr>
    <w:tblStylePr w:type="lastRow">
      <w:rPr>
        <w:rFonts w:ascii="Segoe UI" w:hAnsi="Segoe UI"/>
        <w:b/>
        <w:sz w:val="20"/>
      </w:rPr>
    </w:tblStylePr>
    <w:tblStylePr w:type="firstCol">
      <w:rPr>
        <w:b/>
      </w:rPr>
    </w:tblStylePr>
    <w:tblStylePr w:type="lastCol">
      <w:rPr>
        <w:b/>
      </w:rPr>
    </w:tblStylePr>
    <w:tblStylePr w:type="band1Vert">
      <w:rPr>
        <w:rFonts w:ascii="Segoe UI" w:hAnsi="Segoe UI"/>
        <w:sz w:val="20"/>
      </w:rPr>
      <w:tblPr/>
      <w:tcPr>
        <w:shd w:val="clear" w:color="auto" w:fill="C9D9E3" w:themeFill="accent4" w:themeFillTint="33"/>
      </w:tcPr>
    </w:tblStylePr>
    <w:tblStylePr w:type="band2Vert">
      <w:rPr>
        <w:rFonts w:ascii="Segoe UI" w:hAnsi="Segoe UI"/>
        <w:sz w:val="20"/>
      </w:rPr>
    </w:tblStylePr>
    <w:tblStylePr w:type="band1Horz">
      <w:tblPr/>
      <w:tcPr>
        <w:shd w:val="clear" w:color="auto" w:fill="C9D9E3" w:themeFill="text2" w:themeFillTint="33"/>
      </w:tcPr>
    </w:tblStylePr>
    <w:tblStylePr w:type="band2Horz">
      <w:tblPr/>
      <w:tcPr>
        <w:shd w:val="clear" w:color="auto" w:fill="FFFFFF" w:themeFill="background1"/>
      </w:tcPr>
    </w:tblStylePr>
  </w:style>
  <w:style w:type="paragraph" w:styleId="BodyText">
    <w:name w:val="Body Text"/>
    <w:link w:val="BodyTextChar"/>
    <w:qFormat/>
    <w:rsid w:val="00886982"/>
    <w:pPr>
      <w:widowControl w:val="0"/>
      <w:spacing w:after="120"/>
    </w:pPr>
    <w:rPr>
      <w:rFonts w:ascii="Segoe UI" w:eastAsia="Times New Roman" w:hAnsi="Segoe UI" w:cs="Segoe UI"/>
      <w:color w:val="000000"/>
    </w:rPr>
  </w:style>
  <w:style w:type="character" w:customStyle="1" w:styleId="BodyTextChar">
    <w:name w:val="Body Text Char"/>
    <w:basedOn w:val="DefaultParagraphFont"/>
    <w:link w:val="BodyText"/>
    <w:rsid w:val="00886982"/>
    <w:rPr>
      <w:rFonts w:ascii="Segoe UI" w:eastAsia="Times New Roman" w:hAnsi="Segoe UI" w:cs="Segoe UI"/>
      <w:color w:val="000000"/>
    </w:rPr>
  </w:style>
  <w:style w:type="character" w:styleId="UnresolvedMention">
    <w:name w:val="Unresolved Mention"/>
    <w:basedOn w:val="DefaultParagraphFont"/>
    <w:uiPriority w:val="99"/>
    <w:semiHidden/>
    <w:unhideWhenUsed/>
    <w:rsid w:val="006237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443">
      <w:bodyDiv w:val="1"/>
      <w:marLeft w:val="0"/>
      <w:marRight w:val="0"/>
      <w:marTop w:val="0"/>
      <w:marBottom w:val="0"/>
      <w:divBdr>
        <w:top w:val="none" w:sz="0" w:space="0" w:color="auto"/>
        <w:left w:val="none" w:sz="0" w:space="0" w:color="auto"/>
        <w:bottom w:val="none" w:sz="0" w:space="0" w:color="auto"/>
        <w:right w:val="none" w:sz="0" w:space="0" w:color="auto"/>
      </w:divBdr>
    </w:div>
    <w:div w:id="10645060">
      <w:bodyDiv w:val="1"/>
      <w:marLeft w:val="0"/>
      <w:marRight w:val="0"/>
      <w:marTop w:val="0"/>
      <w:marBottom w:val="0"/>
      <w:divBdr>
        <w:top w:val="none" w:sz="0" w:space="0" w:color="auto"/>
        <w:left w:val="none" w:sz="0" w:space="0" w:color="auto"/>
        <w:bottom w:val="none" w:sz="0" w:space="0" w:color="auto"/>
        <w:right w:val="none" w:sz="0" w:space="0" w:color="auto"/>
      </w:divBdr>
    </w:div>
    <w:div w:id="10690569">
      <w:bodyDiv w:val="1"/>
      <w:marLeft w:val="0"/>
      <w:marRight w:val="0"/>
      <w:marTop w:val="0"/>
      <w:marBottom w:val="0"/>
      <w:divBdr>
        <w:top w:val="none" w:sz="0" w:space="0" w:color="auto"/>
        <w:left w:val="none" w:sz="0" w:space="0" w:color="auto"/>
        <w:bottom w:val="none" w:sz="0" w:space="0" w:color="auto"/>
        <w:right w:val="none" w:sz="0" w:space="0" w:color="auto"/>
      </w:divBdr>
    </w:div>
    <w:div w:id="12808223">
      <w:bodyDiv w:val="1"/>
      <w:marLeft w:val="0"/>
      <w:marRight w:val="0"/>
      <w:marTop w:val="0"/>
      <w:marBottom w:val="0"/>
      <w:divBdr>
        <w:top w:val="none" w:sz="0" w:space="0" w:color="auto"/>
        <w:left w:val="none" w:sz="0" w:space="0" w:color="auto"/>
        <w:bottom w:val="none" w:sz="0" w:space="0" w:color="auto"/>
        <w:right w:val="none" w:sz="0" w:space="0" w:color="auto"/>
      </w:divBdr>
    </w:div>
    <w:div w:id="33776010">
      <w:bodyDiv w:val="1"/>
      <w:marLeft w:val="0"/>
      <w:marRight w:val="0"/>
      <w:marTop w:val="0"/>
      <w:marBottom w:val="0"/>
      <w:divBdr>
        <w:top w:val="none" w:sz="0" w:space="0" w:color="auto"/>
        <w:left w:val="none" w:sz="0" w:space="0" w:color="auto"/>
        <w:bottom w:val="none" w:sz="0" w:space="0" w:color="auto"/>
        <w:right w:val="none" w:sz="0" w:space="0" w:color="auto"/>
      </w:divBdr>
    </w:div>
    <w:div w:id="46993682">
      <w:bodyDiv w:val="1"/>
      <w:marLeft w:val="0"/>
      <w:marRight w:val="0"/>
      <w:marTop w:val="0"/>
      <w:marBottom w:val="0"/>
      <w:divBdr>
        <w:top w:val="none" w:sz="0" w:space="0" w:color="auto"/>
        <w:left w:val="none" w:sz="0" w:space="0" w:color="auto"/>
        <w:bottom w:val="none" w:sz="0" w:space="0" w:color="auto"/>
        <w:right w:val="none" w:sz="0" w:space="0" w:color="auto"/>
      </w:divBdr>
    </w:div>
    <w:div w:id="51126971">
      <w:bodyDiv w:val="1"/>
      <w:marLeft w:val="0"/>
      <w:marRight w:val="0"/>
      <w:marTop w:val="0"/>
      <w:marBottom w:val="0"/>
      <w:divBdr>
        <w:top w:val="none" w:sz="0" w:space="0" w:color="auto"/>
        <w:left w:val="none" w:sz="0" w:space="0" w:color="auto"/>
        <w:bottom w:val="none" w:sz="0" w:space="0" w:color="auto"/>
        <w:right w:val="none" w:sz="0" w:space="0" w:color="auto"/>
      </w:divBdr>
    </w:div>
    <w:div w:id="54934313">
      <w:bodyDiv w:val="1"/>
      <w:marLeft w:val="0"/>
      <w:marRight w:val="0"/>
      <w:marTop w:val="0"/>
      <w:marBottom w:val="0"/>
      <w:divBdr>
        <w:top w:val="none" w:sz="0" w:space="0" w:color="auto"/>
        <w:left w:val="none" w:sz="0" w:space="0" w:color="auto"/>
        <w:bottom w:val="none" w:sz="0" w:space="0" w:color="auto"/>
        <w:right w:val="none" w:sz="0" w:space="0" w:color="auto"/>
      </w:divBdr>
    </w:div>
    <w:div w:id="67962306">
      <w:bodyDiv w:val="1"/>
      <w:marLeft w:val="0"/>
      <w:marRight w:val="0"/>
      <w:marTop w:val="0"/>
      <w:marBottom w:val="0"/>
      <w:divBdr>
        <w:top w:val="none" w:sz="0" w:space="0" w:color="auto"/>
        <w:left w:val="none" w:sz="0" w:space="0" w:color="auto"/>
        <w:bottom w:val="none" w:sz="0" w:space="0" w:color="auto"/>
        <w:right w:val="none" w:sz="0" w:space="0" w:color="auto"/>
      </w:divBdr>
    </w:div>
    <w:div w:id="73094753">
      <w:bodyDiv w:val="1"/>
      <w:marLeft w:val="0"/>
      <w:marRight w:val="0"/>
      <w:marTop w:val="0"/>
      <w:marBottom w:val="0"/>
      <w:divBdr>
        <w:top w:val="none" w:sz="0" w:space="0" w:color="auto"/>
        <w:left w:val="none" w:sz="0" w:space="0" w:color="auto"/>
        <w:bottom w:val="none" w:sz="0" w:space="0" w:color="auto"/>
        <w:right w:val="none" w:sz="0" w:space="0" w:color="auto"/>
      </w:divBdr>
    </w:div>
    <w:div w:id="86926514">
      <w:bodyDiv w:val="1"/>
      <w:marLeft w:val="0"/>
      <w:marRight w:val="0"/>
      <w:marTop w:val="0"/>
      <w:marBottom w:val="0"/>
      <w:divBdr>
        <w:top w:val="none" w:sz="0" w:space="0" w:color="auto"/>
        <w:left w:val="none" w:sz="0" w:space="0" w:color="auto"/>
        <w:bottom w:val="none" w:sz="0" w:space="0" w:color="auto"/>
        <w:right w:val="none" w:sz="0" w:space="0" w:color="auto"/>
      </w:divBdr>
    </w:div>
    <w:div w:id="152987499">
      <w:bodyDiv w:val="1"/>
      <w:marLeft w:val="0"/>
      <w:marRight w:val="0"/>
      <w:marTop w:val="0"/>
      <w:marBottom w:val="0"/>
      <w:divBdr>
        <w:top w:val="none" w:sz="0" w:space="0" w:color="auto"/>
        <w:left w:val="none" w:sz="0" w:space="0" w:color="auto"/>
        <w:bottom w:val="none" w:sz="0" w:space="0" w:color="auto"/>
        <w:right w:val="none" w:sz="0" w:space="0" w:color="auto"/>
      </w:divBdr>
    </w:div>
    <w:div w:id="217743335">
      <w:bodyDiv w:val="1"/>
      <w:marLeft w:val="0"/>
      <w:marRight w:val="0"/>
      <w:marTop w:val="0"/>
      <w:marBottom w:val="0"/>
      <w:divBdr>
        <w:top w:val="none" w:sz="0" w:space="0" w:color="auto"/>
        <w:left w:val="none" w:sz="0" w:space="0" w:color="auto"/>
        <w:bottom w:val="none" w:sz="0" w:space="0" w:color="auto"/>
        <w:right w:val="none" w:sz="0" w:space="0" w:color="auto"/>
      </w:divBdr>
    </w:div>
    <w:div w:id="222522384">
      <w:bodyDiv w:val="1"/>
      <w:marLeft w:val="0"/>
      <w:marRight w:val="0"/>
      <w:marTop w:val="0"/>
      <w:marBottom w:val="0"/>
      <w:divBdr>
        <w:top w:val="none" w:sz="0" w:space="0" w:color="auto"/>
        <w:left w:val="none" w:sz="0" w:space="0" w:color="auto"/>
        <w:bottom w:val="none" w:sz="0" w:space="0" w:color="auto"/>
        <w:right w:val="none" w:sz="0" w:space="0" w:color="auto"/>
      </w:divBdr>
    </w:div>
    <w:div w:id="225259016">
      <w:bodyDiv w:val="1"/>
      <w:marLeft w:val="0"/>
      <w:marRight w:val="0"/>
      <w:marTop w:val="0"/>
      <w:marBottom w:val="0"/>
      <w:divBdr>
        <w:top w:val="none" w:sz="0" w:space="0" w:color="auto"/>
        <w:left w:val="none" w:sz="0" w:space="0" w:color="auto"/>
        <w:bottom w:val="none" w:sz="0" w:space="0" w:color="auto"/>
        <w:right w:val="none" w:sz="0" w:space="0" w:color="auto"/>
      </w:divBdr>
    </w:div>
    <w:div w:id="227153613">
      <w:bodyDiv w:val="1"/>
      <w:marLeft w:val="0"/>
      <w:marRight w:val="0"/>
      <w:marTop w:val="0"/>
      <w:marBottom w:val="0"/>
      <w:divBdr>
        <w:top w:val="none" w:sz="0" w:space="0" w:color="auto"/>
        <w:left w:val="none" w:sz="0" w:space="0" w:color="auto"/>
        <w:bottom w:val="none" w:sz="0" w:space="0" w:color="auto"/>
        <w:right w:val="none" w:sz="0" w:space="0" w:color="auto"/>
      </w:divBdr>
    </w:div>
    <w:div w:id="240483583">
      <w:bodyDiv w:val="1"/>
      <w:marLeft w:val="0"/>
      <w:marRight w:val="0"/>
      <w:marTop w:val="0"/>
      <w:marBottom w:val="0"/>
      <w:divBdr>
        <w:top w:val="none" w:sz="0" w:space="0" w:color="auto"/>
        <w:left w:val="none" w:sz="0" w:space="0" w:color="auto"/>
        <w:bottom w:val="none" w:sz="0" w:space="0" w:color="auto"/>
        <w:right w:val="none" w:sz="0" w:space="0" w:color="auto"/>
      </w:divBdr>
      <w:divsChild>
        <w:div w:id="378479295">
          <w:marLeft w:val="547"/>
          <w:marRight w:val="0"/>
          <w:marTop w:val="0"/>
          <w:marBottom w:val="0"/>
          <w:divBdr>
            <w:top w:val="none" w:sz="0" w:space="0" w:color="auto"/>
            <w:left w:val="none" w:sz="0" w:space="0" w:color="auto"/>
            <w:bottom w:val="none" w:sz="0" w:space="0" w:color="auto"/>
            <w:right w:val="none" w:sz="0" w:space="0" w:color="auto"/>
          </w:divBdr>
        </w:div>
      </w:divsChild>
    </w:div>
    <w:div w:id="253974802">
      <w:bodyDiv w:val="1"/>
      <w:marLeft w:val="0"/>
      <w:marRight w:val="0"/>
      <w:marTop w:val="0"/>
      <w:marBottom w:val="0"/>
      <w:divBdr>
        <w:top w:val="none" w:sz="0" w:space="0" w:color="auto"/>
        <w:left w:val="none" w:sz="0" w:space="0" w:color="auto"/>
        <w:bottom w:val="none" w:sz="0" w:space="0" w:color="auto"/>
        <w:right w:val="none" w:sz="0" w:space="0" w:color="auto"/>
      </w:divBdr>
    </w:div>
    <w:div w:id="289943535">
      <w:bodyDiv w:val="1"/>
      <w:marLeft w:val="0"/>
      <w:marRight w:val="0"/>
      <w:marTop w:val="0"/>
      <w:marBottom w:val="0"/>
      <w:divBdr>
        <w:top w:val="none" w:sz="0" w:space="0" w:color="auto"/>
        <w:left w:val="none" w:sz="0" w:space="0" w:color="auto"/>
        <w:bottom w:val="none" w:sz="0" w:space="0" w:color="auto"/>
        <w:right w:val="none" w:sz="0" w:space="0" w:color="auto"/>
      </w:divBdr>
    </w:div>
    <w:div w:id="293948969">
      <w:bodyDiv w:val="1"/>
      <w:marLeft w:val="0"/>
      <w:marRight w:val="0"/>
      <w:marTop w:val="0"/>
      <w:marBottom w:val="0"/>
      <w:divBdr>
        <w:top w:val="none" w:sz="0" w:space="0" w:color="auto"/>
        <w:left w:val="none" w:sz="0" w:space="0" w:color="auto"/>
        <w:bottom w:val="none" w:sz="0" w:space="0" w:color="auto"/>
        <w:right w:val="none" w:sz="0" w:space="0" w:color="auto"/>
      </w:divBdr>
    </w:div>
    <w:div w:id="297153426">
      <w:bodyDiv w:val="1"/>
      <w:marLeft w:val="0"/>
      <w:marRight w:val="0"/>
      <w:marTop w:val="0"/>
      <w:marBottom w:val="0"/>
      <w:divBdr>
        <w:top w:val="none" w:sz="0" w:space="0" w:color="auto"/>
        <w:left w:val="none" w:sz="0" w:space="0" w:color="auto"/>
        <w:bottom w:val="none" w:sz="0" w:space="0" w:color="auto"/>
        <w:right w:val="none" w:sz="0" w:space="0" w:color="auto"/>
      </w:divBdr>
    </w:div>
    <w:div w:id="317926728">
      <w:bodyDiv w:val="1"/>
      <w:marLeft w:val="0"/>
      <w:marRight w:val="0"/>
      <w:marTop w:val="0"/>
      <w:marBottom w:val="0"/>
      <w:divBdr>
        <w:top w:val="none" w:sz="0" w:space="0" w:color="auto"/>
        <w:left w:val="none" w:sz="0" w:space="0" w:color="auto"/>
        <w:bottom w:val="none" w:sz="0" w:space="0" w:color="auto"/>
        <w:right w:val="none" w:sz="0" w:space="0" w:color="auto"/>
      </w:divBdr>
    </w:div>
    <w:div w:id="320429077">
      <w:bodyDiv w:val="1"/>
      <w:marLeft w:val="0"/>
      <w:marRight w:val="0"/>
      <w:marTop w:val="0"/>
      <w:marBottom w:val="0"/>
      <w:divBdr>
        <w:top w:val="none" w:sz="0" w:space="0" w:color="auto"/>
        <w:left w:val="none" w:sz="0" w:space="0" w:color="auto"/>
        <w:bottom w:val="none" w:sz="0" w:space="0" w:color="auto"/>
        <w:right w:val="none" w:sz="0" w:space="0" w:color="auto"/>
      </w:divBdr>
    </w:div>
    <w:div w:id="337538641">
      <w:bodyDiv w:val="1"/>
      <w:marLeft w:val="0"/>
      <w:marRight w:val="0"/>
      <w:marTop w:val="0"/>
      <w:marBottom w:val="0"/>
      <w:divBdr>
        <w:top w:val="none" w:sz="0" w:space="0" w:color="auto"/>
        <w:left w:val="none" w:sz="0" w:space="0" w:color="auto"/>
        <w:bottom w:val="none" w:sz="0" w:space="0" w:color="auto"/>
        <w:right w:val="none" w:sz="0" w:space="0" w:color="auto"/>
      </w:divBdr>
    </w:div>
    <w:div w:id="362362327">
      <w:bodyDiv w:val="1"/>
      <w:marLeft w:val="0"/>
      <w:marRight w:val="0"/>
      <w:marTop w:val="0"/>
      <w:marBottom w:val="0"/>
      <w:divBdr>
        <w:top w:val="none" w:sz="0" w:space="0" w:color="auto"/>
        <w:left w:val="none" w:sz="0" w:space="0" w:color="auto"/>
        <w:bottom w:val="none" w:sz="0" w:space="0" w:color="auto"/>
        <w:right w:val="none" w:sz="0" w:space="0" w:color="auto"/>
      </w:divBdr>
    </w:div>
    <w:div w:id="378481194">
      <w:bodyDiv w:val="1"/>
      <w:marLeft w:val="0"/>
      <w:marRight w:val="0"/>
      <w:marTop w:val="0"/>
      <w:marBottom w:val="0"/>
      <w:divBdr>
        <w:top w:val="none" w:sz="0" w:space="0" w:color="auto"/>
        <w:left w:val="none" w:sz="0" w:space="0" w:color="auto"/>
        <w:bottom w:val="none" w:sz="0" w:space="0" w:color="auto"/>
        <w:right w:val="none" w:sz="0" w:space="0" w:color="auto"/>
      </w:divBdr>
    </w:div>
    <w:div w:id="392966634">
      <w:bodyDiv w:val="1"/>
      <w:marLeft w:val="0"/>
      <w:marRight w:val="0"/>
      <w:marTop w:val="0"/>
      <w:marBottom w:val="0"/>
      <w:divBdr>
        <w:top w:val="none" w:sz="0" w:space="0" w:color="auto"/>
        <w:left w:val="none" w:sz="0" w:space="0" w:color="auto"/>
        <w:bottom w:val="none" w:sz="0" w:space="0" w:color="auto"/>
        <w:right w:val="none" w:sz="0" w:space="0" w:color="auto"/>
      </w:divBdr>
    </w:div>
    <w:div w:id="412967619">
      <w:bodyDiv w:val="1"/>
      <w:marLeft w:val="0"/>
      <w:marRight w:val="0"/>
      <w:marTop w:val="0"/>
      <w:marBottom w:val="0"/>
      <w:divBdr>
        <w:top w:val="none" w:sz="0" w:space="0" w:color="auto"/>
        <w:left w:val="none" w:sz="0" w:space="0" w:color="auto"/>
        <w:bottom w:val="none" w:sz="0" w:space="0" w:color="auto"/>
        <w:right w:val="none" w:sz="0" w:space="0" w:color="auto"/>
      </w:divBdr>
    </w:div>
    <w:div w:id="439566419">
      <w:bodyDiv w:val="1"/>
      <w:marLeft w:val="0"/>
      <w:marRight w:val="0"/>
      <w:marTop w:val="0"/>
      <w:marBottom w:val="0"/>
      <w:divBdr>
        <w:top w:val="none" w:sz="0" w:space="0" w:color="auto"/>
        <w:left w:val="none" w:sz="0" w:space="0" w:color="auto"/>
        <w:bottom w:val="none" w:sz="0" w:space="0" w:color="auto"/>
        <w:right w:val="none" w:sz="0" w:space="0" w:color="auto"/>
      </w:divBdr>
    </w:div>
    <w:div w:id="448821230">
      <w:bodyDiv w:val="1"/>
      <w:marLeft w:val="0"/>
      <w:marRight w:val="0"/>
      <w:marTop w:val="0"/>
      <w:marBottom w:val="0"/>
      <w:divBdr>
        <w:top w:val="none" w:sz="0" w:space="0" w:color="auto"/>
        <w:left w:val="none" w:sz="0" w:space="0" w:color="auto"/>
        <w:bottom w:val="none" w:sz="0" w:space="0" w:color="auto"/>
        <w:right w:val="none" w:sz="0" w:space="0" w:color="auto"/>
      </w:divBdr>
    </w:div>
    <w:div w:id="449134747">
      <w:bodyDiv w:val="1"/>
      <w:marLeft w:val="0"/>
      <w:marRight w:val="0"/>
      <w:marTop w:val="0"/>
      <w:marBottom w:val="0"/>
      <w:divBdr>
        <w:top w:val="none" w:sz="0" w:space="0" w:color="auto"/>
        <w:left w:val="none" w:sz="0" w:space="0" w:color="auto"/>
        <w:bottom w:val="none" w:sz="0" w:space="0" w:color="auto"/>
        <w:right w:val="none" w:sz="0" w:space="0" w:color="auto"/>
      </w:divBdr>
    </w:div>
    <w:div w:id="450629710">
      <w:bodyDiv w:val="1"/>
      <w:marLeft w:val="0"/>
      <w:marRight w:val="0"/>
      <w:marTop w:val="0"/>
      <w:marBottom w:val="0"/>
      <w:divBdr>
        <w:top w:val="none" w:sz="0" w:space="0" w:color="auto"/>
        <w:left w:val="none" w:sz="0" w:space="0" w:color="auto"/>
        <w:bottom w:val="none" w:sz="0" w:space="0" w:color="auto"/>
        <w:right w:val="none" w:sz="0" w:space="0" w:color="auto"/>
      </w:divBdr>
    </w:div>
    <w:div w:id="477766597">
      <w:bodyDiv w:val="1"/>
      <w:marLeft w:val="0"/>
      <w:marRight w:val="0"/>
      <w:marTop w:val="0"/>
      <w:marBottom w:val="0"/>
      <w:divBdr>
        <w:top w:val="none" w:sz="0" w:space="0" w:color="auto"/>
        <w:left w:val="none" w:sz="0" w:space="0" w:color="auto"/>
        <w:bottom w:val="none" w:sz="0" w:space="0" w:color="auto"/>
        <w:right w:val="none" w:sz="0" w:space="0" w:color="auto"/>
      </w:divBdr>
    </w:div>
    <w:div w:id="517820143">
      <w:bodyDiv w:val="1"/>
      <w:marLeft w:val="0"/>
      <w:marRight w:val="0"/>
      <w:marTop w:val="0"/>
      <w:marBottom w:val="0"/>
      <w:divBdr>
        <w:top w:val="none" w:sz="0" w:space="0" w:color="auto"/>
        <w:left w:val="none" w:sz="0" w:space="0" w:color="auto"/>
        <w:bottom w:val="none" w:sz="0" w:space="0" w:color="auto"/>
        <w:right w:val="none" w:sz="0" w:space="0" w:color="auto"/>
      </w:divBdr>
    </w:div>
    <w:div w:id="520361389">
      <w:bodyDiv w:val="1"/>
      <w:marLeft w:val="0"/>
      <w:marRight w:val="0"/>
      <w:marTop w:val="0"/>
      <w:marBottom w:val="0"/>
      <w:divBdr>
        <w:top w:val="none" w:sz="0" w:space="0" w:color="auto"/>
        <w:left w:val="none" w:sz="0" w:space="0" w:color="auto"/>
        <w:bottom w:val="none" w:sz="0" w:space="0" w:color="auto"/>
        <w:right w:val="none" w:sz="0" w:space="0" w:color="auto"/>
      </w:divBdr>
    </w:div>
    <w:div w:id="530873598">
      <w:bodyDiv w:val="1"/>
      <w:marLeft w:val="0"/>
      <w:marRight w:val="0"/>
      <w:marTop w:val="0"/>
      <w:marBottom w:val="0"/>
      <w:divBdr>
        <w:top w:val="none" w:sz="0" w:space="0" w:color="auto"/>
        <w:left w:val="none" w:sz="0" w:space="0" w:color="auto"/>
        <w:bottom w:val="none" w:sz="0" w:space="0" w:color="auto"/>
        <w:right w:val="none" w:sz="0" w:space="0" w:color="auto"/>
      </w:divBdr>
    </w:div>
    <w:div w:id="548608312">
      <w:bodyDiv w:val="1"/>
      <w:marLeft w:val="0"/>
      <w:marRight w:val="0"/>
      <w:marTop w:val="0"/>
      <w:marBottom w:val="0"/>
      <w:divBdr>
        <w:top w:val="none" w:sz="0" w:space="0" w:color="auto"/>
        <w:left w:val="none" w:sz="0" w:space="0" w:color="auto"/>
        <w:bottom w:val="none" w:sz="0" w:space="0" w:color="auto"/>
        <w:right w:val="none" w:sz="0" w:space="0" w:color="auto"/>
      </w:divBdr>
    </w:div>
    <w:div w:id="564528174">
      <w:bodyDiv w:val="1"/>
      <w:marLeft w:val="0"/>
      <w:marRight w:val="0"/>
      <w:marTop w:val="0"/>
      <w:marBottom w:val="0"/>
      <w:divBdr>
        <w:top w:val="none" w:sz="0" w:space="0" w:color="auto"/>
        <w:left w:val="none" w:sz="0" w:space="0" w:color="auto"/>
        <w:bottom w:val="none" w:sz="0" w:space="0" w:color="auto"/>
        <w:right w:val="none" w:sz="0" w:space="0" w:color="auto"/>
      </w:divBdr>
    </w:div>
    <w:div w:id="574584779">
      <w:bodyDiv w:val="1"/>
      <w:marLeft w:val="0"/>
      <w:marRight w:val="0"/>
      <w:marTop w:val="0"/>
      <w:marBottom w:val="0"/>
      <w:divBdr>
        <w:top w:val="none" w:sz="0" w:space="0" w:color="auto"/>
        <w:left w:val="none" w:sz="0" w:space="0" w:color="auto"/>
        <w:bottom w:val="none" w:sz="0" w:space="0" w:color="auto"/>
        <w:right w:val="none" w:sz="0" w:space="0" w:color="auto"/>
      </w:divBdr>
    </w:div>
    <w:div w:id="588542239">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
    <w:div w:id="665523356">
      <w:bodyDiv w:val="1"/>
      <w:marLeft w:val="0"/>
      <w:marRight w:val="0"/>
      <w:marTop w:val="0"/>
      <w:marBottom w:val="0"/>
      <w:divBdr>
        <w:top w:val="none" w:sz="0" w:space="0" w:color="auto"/>
        <w:left w:val="none" w:sz="0" w:space="0" w:color="auto"/>
        <w:bottom w:val="none" w:sz="0" w:space="0" w:color="auto"/>
        <w:right w:val="none" w:sz="0" w:space="0" w:color="auto"/>
      </w:divBdr>
    </w:div>
    <w:div w:id="692536626">
      <w:bodyDiv w:val="1"/>
      <w:marLeft w:val="0"/>
      <w:marRight w:val="0"/>
      <w:marTop w:val="0"/>
      <w:marBottom w:val="0"/>
      <w:divBdr>
        <w:top w:val="none" w:sz="0" w:space="0" w:color="auto"/>
        <w:left w:val="none" w:sz="0" w:space="0" w:color="auto"/>
        <w:bottom w:val="none" w:sz="0" w:space="0" w:color="auto"/>
        <w:right w:val="none" w:sz="0" w:space="0" w:color="auto"/>
      </w:divBdr>
    </w:div>
    <w:div w:id="708341976">
      <w:bodyDiv w:val="1"/>
      <w:marLeft w:val="0"/>
      <w:marRight w:val="0"/>
      <w:marTop w:val="0"/>
      <w:marBottom w:val="0"/>
      <w:divBdr>
        <w:top w:val="none" w:sz="0" w:space="0" w:color="auto"/>
        <w:left w:val="none" w:sz="0" w:space="0" w:color="auto"/>
        <w:bottom w:val="none" w:sz="0" w:space="0" w:color="auto"/>
        <w:right w:val="none" w:sz="0" w:space="0" w:color="auto"/>
      </w:divBdr>
    </w:div>
    <w:div w:id="714935877">
      <w:bodyDiv w:val="1"/>
      <w:marLeft w:val="0"/>
      <w:marRight w:val="0"/>
      <w:marTop w:val="0"/>
      <w:marBottom w:val="0"/>
      <w:divBdr>
        <w:top w:val="none" w:sz="0" w:space="0" w:color="auto"/>
        <w:left w:val="none" w:sz="0" w:space="0" w:color="auto"/>
        <w:bottom w:val="none" w:sz="0" w:space="0" w:color="auto"/>
        <w:right w:val="none" w:sz="0" w:space="0" w:color="auto"/>
      </w:divBdr>
    </w:div>
    <w:div w:id="737941168">
      <w:bodyDiv w:val="1"/>
      <w:marLeft w:val="0"/>
      <w:marRight w:val="0"/>
      <w:marTop w:val="0"/>
      <w:marBottom w:val="0"/>
      <w:divBdr>
        <w:top w:val="none" w:sz="0" w:space="0" w:color="auto"/>
        <w:left w:val="none" w:sz="0" w:space="0" w:color="auto"/>
        <w:bottom w:val="none" w:sz="0" w:space="0" w:color="auto"/>
        <w:right w:val="none" w:sz="0" w:space="0" w:color="auto"/>
      </w:divBdr>
    </w:div>
    <w:div w:id="759568819">
      <w:bodyDiv w:val="1"/>
      <w:marLeft w:val="0"/>
      <w:marRight w:val="0"/>
      <w:marTop w:val="0"/>
      <w:marBottom w:val="0"/>
      <w:divBdr>
        <w:top w:val="none" w:sz="0" w:space="0" w:color="auto"/>
        <w:left w:val="none" w:sz="0" w:space="0" w:color="auto"/>
        <w:bottom w:val="none" w:sz="0" w:space="0" w:color="auto"/>
        <w:right w:val="none" w:sz="0" w:space="0" w:color="auto"/>
      </w:divBdr>
    </w:div>
    <w:div w:id="779299413">
      <w:bodyDiv w:val="1"/>
      <w:marLeft w:val="0"/>
      <w:marRight w:val="0"/>
      <w:marTop w:val="0"/>
      <w:marBottom w:val="0"/>
      <w:divBdr>
        <w:top w:val="none" w:sz="0" w:space="0" w:color="auto"/>
        <w:left w:val="none" w:sz="0" w:space="0" w:color="auto"/>
        <w:bottom w:val="none" w:sz="0" w:space="0" w:color="auto"/>
        <w:right w:val="none" w:sz="0" w:space="0" w:color="auto"/>
      </w:divBdr>
    </w:div>
    <w:div w:id="786586952">
      <w:bodyDiv w:val="1"/>
      <w:marLeft w:val="0"/>
      <w:marRight w:val="0"/>
      <w:marTop w:val="0"/>
      <w:marBottom w:val="0"/>
      <w:divBdr>
        <w:top w:val="none" w:sz="0" w:space="0" w:color="auto"/>
        <w:left w:val="none" w:sz="0" w:space="0" w:color="auto"/>
        <w:bottom w:val="none" w:sz="0" w:space="0" w:color="auto"/>
        <w:right w:val="none" w:sz="0" w:space="0" w:color="auto"/>
      </w:divBdr>
    </w:div>
    <w:div w:id="793907984">
      <w:bodyDiv w:val="1"/>
      <w:marLeft w:val="0"/>
      <w:marRight w:val="0"/>
      <w:marTop w:val="0"/>
      <w:marBottom w:val="0"/>
      <w:divBdr>
        <w:top w:val="none" w:sz="0" w:space="0" w:color="auto"/>
        <w:left w:val="none" w:sz="0" w:space="0" w:color="auto"/>
        <w:bottom w:val="none" w:sz="0" w:space="0" w:color="auto"/>
        <w:right w:val="none" w:sz="0" w:space="0" w:color="auto"/>
      </w:divBdr>
      <w:divsChild>
        <w:div w:id="31738246">
          <w:marLeft w:val="547"/>
          <w:marRight w:val="0"/>
          <w:marTop w:val="0"/>
          <w:marBottom w:val="0"/>
          <w:divBdr>
            <w:top w:val="none" w:sz="0" w:space="0" w:color="auto"/>
            <w:left w:val="none" w:sz="0" w:space="0" w:color="auto"/>
            <w:bottom w:val="none" w:sz="0" w:space="0" w:color="auto"/>
            <w:right w:val="none" w:sz="0" w:space="0" w:color="auto"/>
          </w:divBdr>
        </w:div>
      </w:divsChild>
    </w:div>
    <w:div w:id="802506765">
      <w:bodyDiv w:val="1"/>
      <w:marLeft w:val="0"/>
      <w:marRight w:val="0"/>
      <w:marTop w:val="0"/>
      <w:marBottom w:val="0"/>
      <w:divBdr>
        <w:top w:val="none" w:sz="0" w:space="0" w:color="auto"/>
        <w:left w:val="none" w:sz="0" w:space="0" w:color="auto"/>
        <w:bottom w:val="none" w:sz="0" w:space="0" w:color="auto"/>
        <w:right w:val="none" w:sz="0" w:space="0" w:color="auto"/>
      </w:divBdr>
    </w:div>
    <w:div w:id="806584280">
      <w:bodyDiv w:val="1"/>
      <w:marLeft w:val="0"/>
      <w:marRight w:val="0"/>
      <w:marTop w:val="0"/>
      <w:marBottom w:val="0"/>
      <w:divBdr>
        <w:top w:val="none" w:sz="0" w:space="0" w:color="auto"/>
        <w:left w:val="none" w:sz="0" w:space="0" w:color="auto"/>
        <w:bottom w:val="none" w:sz="0" w:space="0" w:color="auto"/>
        <w:right w:val="none" w:sz="0" w:space="0" w:color="auto"/>
      </w:divBdr>
    </w:div>
    <w:div w:id="825056125">
      <w:bodyDiv w:val="1"/>
      <w:marLeft w:val="0"/>
      <w:marRight w:val="0"/>
      <w:marTop w:val="0"/>
      <w:marBottom w:val="0"/>
      <w:divBdr>
        <w:top w:val="none" w:sz="0" w:space="0" w:color="auto"/>
        <w:left w:val="none" w:sz="0" w:space="0" w:color="auto"/>
        <w:bottom w:val="none" w:sz="0" w:space="0" w:color="auto"/>
        <w:right w:val="none" w:sz="0" w:space="0" w:color="auto"/>
      </w:divBdr>
    </w:div>
    <w:div w:id="848300165">
      <w:bodyDiv w:val="1"/>
      <w:marLeft w:val="0"/>
      <w:marRight w:val="0"/>
      <w:marTop w:val="0"/>
      <w:marBottom w:val="0"/>
      <w:divBdr>
        <w:top w:val="none" w:sz="0" w:space="0" w:color="auto"/>
        <w:left w:val="none" w:sz="0" w:space="0" w:color="auto"/>
        <w:bottom w:val="none" w:sz="0" w:space="0" w:color="auto"/>
        <w:right w:val="none" w:sz="0" w:space="0" w:color="auto"/>
      </w:divBdr>
    </w:div>
    <w:div w:id="880284510">
      <w:bodyDiv w:val="1"/>
      <w:marLeft w:val="0"/>
      <w:marRight w:val="0"/>
      <w:marTop w:val="0"/>
      <w:marBottom w:val="0"/>
      <w:divBdr>
        <w:top w:val="none" w:sz="0" w:space="0" w:color="auto"/>
        <w:left w:val="none" w:sz="0" w:space="0" w:color="auto"/>
        <w:bottom w:val="none" w:sz="0" w:space="0" w:color="auto"/>
        <w:right w:val="none" w:sz="0" w:space="0" w:color="auto"/>
      </w:divBdr>
    </w:div>
    <w:div w:id="886647079">
      <w:bodyDiv w:val="1"/>
      <w:marLeft w:val="0"/>
      <w:marRight w:val="0"/>
      <w:marTop w:val="0"/>
      <w:marBottom w:val="0"/>
      <w:divBdr>
        <w:top w:val="none" w:sz="0" w:space="0" w:color="auto"/>
        <w:left w:val="none" w:sz="0" w:space="0" w:color="auto"/>
        <w:bottom w:val="none" w:sz="0" w:space="0" w:color="auto"/>
        <w:right w:val="none" w:sz="0" w:space="0" w:color="auto"/>
      </w:divBdr>
    </w:div>
    <w:div w:id="891619815">
      <w:bodyDiv w:val="1"/>
      <w:marLeft w:val="0"/>
      <w:marRight w:val="0"/>
      <w:marTop w:val="0"/>
      <w:marBottom w:val="0"/>
      <w:divBdr>
        <w:top w:val="none" w:sz="0" w:space="0" w:color="auto"/>
        <w:left w:val="none" w:sz="0" w:space="0" w:color="auto"/>
        <w:bottom w:val="none" w:sz="0" w:space="0" w:color="auto"/>
        <w:right w:val="none" w:sz="0" w:space="0" w:color="auto"/>
      </w:divBdr>
    </w:div>
    <w:div w:id="899903041">
      <w:bodyDiv w:val="1"/>
      <w:marLeft w:val="0"/>
      <w:marRight w:val="0"/>
      <w:marTop w:val="0"/>
      <w:marBottom w:val="0"/>
      <w:divBdr>
        <w:top w:val="none" w:sz="0" w:space="0" w:color="auto"/>
        <w:left w:val="none" w:sz="0" w:space="0" w:color="auto"/>
        <w:bottom w:val="none" w:sz="0" w:space="0" w:color="auto"/>
        <w:right w:val="none" w:sz="0" w:space="0" w:color="auto"/>
      </w:divBdr>
    </w:div>
    <w:div w:id="903637775">
      <w:bodyDiv w:val="1"/>
      <w:marLeft w:val="0"/>
      <w:marRight w:val="0"/>
      <w:marTop w:val="0"/>
      <w:marBottom w:val="0"/>
      <w:divBdr>
        <w:top w:val="none" w:sz="0" w:space="0" w:color="auto"/>
        <w:left w:val="none" w:sz="0" w:space="0" w:color="auto"/>
        <w:bottom w:val="none" w:sz="0" w:space="0" w:color="auto"/>
        <w:right w:val="none" w:sz="0" w:space="0" w:color="auto"/>
      </w:divBdr>
    </w:div>
    <w:div w:id="913861436">
      <w:bodyDiv w:val="1"/>
      <w:marLeft w:val="0"/>
      <w:marRight w:val="0"/>
      <w:marTop w:val="0"/>
      <w:marBottom w:val="0"/>
      <w:divBdr>
        <w:top w:val="none" w:sz="0" w:space="0" w:color="auto"/>
        <w:left w:val="none" w:sz="0" w:space="0" w:color="auto"/>
        <w:bottom w:val="none" w:sz="0" w:space="0" w:color="auto"/>
        <w:right w:val="none" w:sz="0" w:space="0" w:color="auto"/>
      </w:divBdr>
    </w:div>
    <w:div w:id="916943615">
      <w:bodyDiv w:val="1"/>
      <w:marLeft w:val="0"/>
      <w:marRight w:val="0"/>
      <w:marTop w:val="0"/>
      <w:marBottom w:val="0"/>
      <w:divBdr>
        <w:top w:val="none" w:sz="0" w:space="0" w:color="auto"/>
        <w:left w:val="none" w:sz="0" w:space="0" w:color="auto"/>
        <w:bottom w:val="none" w:sz="0" w:space="0" w:color="auto"/>
        <w:right w:val="none" w:sz="0" w:space="0" w:color="auto"/>
      </w:divBdr>
    </w:div>
    <w:div w:id="926963850">
      <w:bodyDiv w:val="1"/>
      <w:marLeft w:val="0"/>
      <w:marRight w:val="0"/>
      <w:marTop w:val="0"/>
      <w:marBottom w:val="0"/>
      <w:divBdr>
        <w:top w:val="none" w:sz="0" w:space="0" w:color="auto"/>
        <w:left w:val="none" w:sz="0" w:space="0" w:color="auto"/>
        <w:bottom w:val="none" w:sz="0" w:space="0" w:color="auto"/>
        <w:right w:val="none" w:sz="0" w:space="0" w:color="auto"/>
      </w:divBdr>
    </w:div>
    <w:div w:id="932126532">
      <w:bodyDiv w:val="1"/>
      <w:marLeft w:val="0"/>
      <w:marRight w:val="0"/>
      <w:marTop w:val="0"/>
      <w:marBottom w:val="0"/>
      <w:divBdr>
        <w:top w:val="none" w:sz="0" w:space="0" w:color="auto"/>
        <w:left w:val="none" w:sz="0" w:space="0" w:color="auto"/>
        <w:bottom w:val="none" w:sz="0" w:space="0" w:color="auto"/>
        <w:right w:val="none" w:sz="0" w:space="0" w:color="auto"/>
      </w:divBdr>
      <w:divsChild>
        <w:div w:id="494612715">
          <w:marLeft w:val="547"/>
          <w:marRight w:val="0"/>
          <w:marTop w:val="0"/>
          <w:marBottom w:val="0"/>
          <w:divBdr>
            <w:top w:val="none" w:sz="0" w:space="0" w:color="auto"/>
            <w:left w:val="none" w:sz="0" w:space="0" w:color="auto"/>
            <w:bottom w:val="none" w:sz="0" w:space="0" w:color="auto"/>
            <w:right w:val="none" w:sz="0" w:space="0" w:color="auto"/>
          </w:divBdr>
        </w:div>
      </w:divsChild>
    </w:div>
    <w:div w:id="941184244">
      <w:bodyDiv w:val="1"/>
      <w:marLeft w:val="0"/>
      <w:marRight w:val="0"/>
      <w:marTop w:val="0"/>
      <w:marBottom w:val="0"/>
      <w:divBdr>
        <w:top w:val="none" w:sz="0" w:space="0" w:color="auto"/>
        <w:left w:val="none" w:sz="0" w:space="0" w:color="auto"/>
        <w:bottom w:val="none" w:sz="0" w:space="0" w:color="auto"/>
        <w:right w:val="none" w:sz="0" w:space="0" w:color="auto"/>
      </w:divBdr>
    </w:div>
    <w:div w:id="970869442">
      <w:bodyDiv w:val="1"/>
      <w:marLeft w:val="0"/>
      <w:marRight w:val="0"/>
      <w:marTop w:val="0"/>
      <w:marBottom w:val="0"/>
      <w:divBdr>
        <w:top w:val="none" w:sz="0" w:space="0" w:color="auto"/>
        <w:left w:val="none" w:sz="0" w:space="0" w:color="auto"/>
        <w:bottom w:val="none" w:sz="0" w:space="0" w:color="auto"/>
        <w:right w:val="none" w:sz="0" w:space="0" w:color="auto"/>
      </w:divBdr>
    </w:div>
    <w:div w:id="995760758">
      <w:bodyDiv w:val="1"/>
      <w:marLeft w:val="0"/>
      <w:marRight w:val="0"/>
      <w:marTop w:val="0"/>
      <w:marBottom w:val="0"/>
      <w:divBdr>
        <w:top w:val="none" w:sz="0" w:space="0" w:color="auto"/>
        <w:left w:val="none" w:sz="0" w:space="0" w:color="auto"/>
        <w:bottom w:val="none" w:sz="0" w:space="0" w:color="auto"/>
        <w:right w:val="none" w:sz="0" w:space="0" w:color="auto"/>
      </w:divBdr>
    </w:div>
    <w:div w:id="1039821059">
      <w:bodyDiv w:val="1"/>
      <w:marLeft w:val="0"/>
      <w:marRight w:val="0"/>
      <w:marTop w:val="0"/>
      <w:marBottom w:val="0"/>
      <w:divBdr>
        <w:top w:val="none" w:sz="0" w:space="0" w:color="auto"/>
        <w:left w:val="none" w:sz="0" w:space="0" w:color="auto"/>
        <w:bottom w:val="none" w:sz="0" w:space="0" w:color="auto"/>
        <w:right w:val="none" w:sz="0" w:space="0" w:color="auto"/>
      </w:divBdr>
    </w:div>
    <w:div w:id="1058363101">
      <w:bodyDiv w:val="1"/>
      <w:marLeft w:val="0"/>
      <w:marRight w:val="0"/>
      <w:marTop w:val="0"/>
      <w:marBottom w:val="0"/>
      <w:divBdr>
        <w:top w:val="none" w:sz="0" w:space="0" w:color="auto"/>
        <w:left w:val="none" w:sz="0" w:space="0" w:color="auto"/>
        <w:bottom w:val="none" w:sz="0" w:space="0" w:color="auto"/>
        <w:right w:val="none" w:sz="0" w:space="0" w:color="auto"/>
      </w:divBdr>
    </w:div>
    <w:div w:id="1077479277">
      <w:bodyDiv w:val="1"/>
      <w:marLeft w:val="0"/>
      <w:marRight w:val="0"/>
      <w:marTop w:val="0"/>
      <w:marBottom w:val="0"/>
      <w:divBdr>
        <w:top w:val="none" w:sz="0" w:space="0" w:color="auto"/>
        <w:left w:val="none" w:sz="0" w:space="0" w:color="auto"/>
        <w:bottom w:val="none" w:sz="0" w:space="0" w:color="auto"/>
        <w:right w:val="none" w:sz="0" w:space="0" w:color="auto"/>
      </w:divBdr>
    </w:div>
    <w:div w:id="1107772180">
      <w:bodyDiv w:val="1"/>
      <w:marLeft w:val="0"/>
      <w:marRight w:val="0"/>
      <w:marTop w:val="0"/>
      <w:marBottom w:val="0"/>
      <w:divBdr>
        <w:top w:val="none" w:sz="0" w:space="0" w:color="auto"/>
        <w:left w:val="none" w:sz="0" w:space="0" w:color="auto"/>
        <w:bottom w:val="none" w:sz="0" w:space="0" w:color="auto"/>
        <w:right w:val="none" w:sz="0" w:space="0" w:color="auto"/>
      </w:divBdr>
    </w:div>
    <w:div w:id="1112940901">
      <w:bodyDiv w:val="1"/>
      <w:marLeft w:val="0"/>
      <w:marRight w:val="0"/>
      <w:marTop w:val="0"/>
      <w:marBottom w:val="0"/>
      <w:divBdr>
        <w:top w:val="none" w:sz="0" w:space="0" w:color="auto"/>
        <w:left w:val="none" w:sz="0" w:space="0" w:color="auto"/>
        <w:bottom w:val="none" w:sz="0" w:space="0" w:color="auto"/>
        <w:right w:val="none" w:sz="0" w:space="0" w:color="auto"/>
      </w:divBdr>
      <w:divsChild>
        <w:div w:id="2058166793">
          <w:marLeft w:val="547"/>
          <w:marRight w:val="0"/>
          <w:marTop w:val="0"/>
          <w:marBottom w:val="0"/>
          <w:divBdr>
            <w:top w:val="none" w:sz="0" w:space="0" w:color="auto"/>
            <w:left w:val="none" w:sz="0" w:space="0" w:color="auto"/>
            <w:bottom w:val="none" w:sz="0" w:space="0" w:color="auto"/>
            <w:right w:val="none" w:sz="0" w:space="0" w:color="auto"/>
          </w:divBdr>
        </w:div>
      </w:divsChild>
    </w:div>
    <w:div w:id="1121264784">
      <w:bodyDiv w:val="1"/>
      <w:marLeft w:val="0"/>
      <w:marRight w:val="0"/>
      <w:marTop w:val="0"/>
      <w:marBottom w:val="0"/>
      <w:divBdr>
        <w:top w:val="none" w:sz="0" w:space="0" w:color="auto"/>
        <w:left w:val="none" w:sz="0" w:space="0" w:color="auto"/>
        <w:bottom w:val="none" w:sz="0" w:space="0" w:color="auto"/>
        <w:right w:val="none" w:sz="0" w:space="0" w:color="auto"/>
      </w:divBdr>
    </w:div>
    <w:div w:id="1157309443">
      <w:bodyDiv w:val="1"/>
      <w:marLeft w:val="0"/>
      <w:marRight w:val="0"/>
      <w:marTop w:val="0"/>
      <w:marBottom w:val="0"/>
      <w:divBdr>
        <w:top w:val="none" w:sz="0" w:space="0" w:color="auto"/>
        <w:left w:val="none" w:sz="0" w:space="0" w:color="auto"/>
        <w:bottom w:val="none" w:sz="0" w:space="0" w:color="auto"/>
        <w:right w:val="none" w:sz="0" w:space="0" w:color="auto"/>
      </w:divBdr>
    </w:div>
    <w:div w:id="1168255891">
      <w:bodyDiv w:val="1"/>
      <w:marLeft w:val="0"/>
      <w:marRight w:val="0"/>
      <w:marTop w:val="0"/>
      <w:marBottom w:val="0"/>
      <w:divBdr>
        <w:top w:val="none" w:sz="0" w:space="0" w:color="auto"/>
        <w:left w:val="none" w:sz="0" w:space="0" w:color="auto"/>
        <w:bottom w:val="none" w:sz="0" w:space="0" w:color="auto"/>
        <w:right w:val="none" w:sz="0" w:space="0" w:color="auto"/>
      </w:divBdr>
    </w:div>
    <w:div w:id="1169297606">
      <w:bodyDiv w:val="1"/>
      <w:marLeft w:val="0"/>
      <w:marRight w:val="0"/>
      <w:marTop w:val="0"/>
      <w:marBottom w:val="0"/>
      <w:divBdr>
        <w:top w:val="none" w:sz="0" w:space="0" w:color="auto"/>
        <w:left w:val="none" w:sz="0" w:space="0" w:color="auto"/>
        <w:bottom w:val="none" w:sz="0" w:space="0" w:color="auto"/>
        <w:right w:val="none" w:sz="0" w:space="0" w:color="auto"/>
      </w:divBdr>
    </w:div>
    <w:div w:id="1214731269">
      <w:bodyDiv w:val="1"/>
      <w:marLeft w:val="0"/>
      <w:marRight w:val="0"/>
      <w:marTop w:val="0"/>
      <w:marBottom w:val="0"/>
      <w:divBdr>
        <w:top w:val="none" w:sz="0" w:space="0" w:color="auto"/>
        <w:left w:val="none" w:sz="0" w:space="0" w:color="auto"/>
        <w:bottom w:val="none" w:sz="0" w:space="0" w:color="auto"/>
        <w:right w:val="none" w:sz="0" w:space="0" w:color="auto"/>
      </w:divBdr>
    </w:div>
    <w:div w:id="1218122917">
      <w:bodyDiv w:val="1"/>
      <w:marLeft w:val="0"/>
      <w:marRight w:val="0"/>
      <w:marTop w:val="0"/>
      <w:marBottom w:val="0"/>
      <w:divBdr>
        <w:top w:val="none" w:sz="0" w:space="0" w:color="auto"/>
        <w:left w:val="none" w:sz="0" w:space="0" w:color="auto"/>
        <w:bottom w:val="none" w:sz="0" w:space="0" w:color="auto"/>
        <w:right w:val="none" w:sz="0" w:space="0" w:color="auto"/>
      </w:divBdr>
    </w:div>
    <w:div w:id="1218711150">
      <w:bodyDiv w:val="1"/>
      <w:marLeft w:val="0"/>
      <w:marRight w:val="0"/>
      <w:marTop w:val="0"/>
      <w:marBottom w:val="0"/>
      <w:divBdr>
        <w:top w:val="none" w:sz="0" w:space="0" w:color="auto"/>
        <w:left w:val="none" w:sz="0" w:space="0" w:color="auto"/>
        <w:bottom w:val="none" w:sz="0" w:space="0" w:color="auto"/>
        <w:right w:val="none" w:sz="0" w:space="0" w:color="auto"/>
      </w:divBdr>
    </w:div>
    <w:div w:id="1242642132">
      <w:bodyDiv w:val="1"/>
      <w:marLeft w:val="0"/>
      <w:marRight w:val="0"/>
      <w:marTop w:val="0"/>
      <w:marBottom w:val="0"/>
      <w:divBdr>
        <w:top w:val="none" w:sz="0" w:space="0" w:color="auto"/>
        <w:left w:val="none" w:sz="0" w:space="0" w:color="auto"/>
        <w:bottom w:val="none" w:sz="0" w:space="0" w:color="auto"/>
        <w:right w:val="none" w:sz="0" w:space="0" w:color="auto"/>
      </w:divBdr>
    </w:div>
    <w:div w:id="1305965780">
      <w:bodyDiv w:val="1"/>
      <w:marLeft w:val="0"/>
      <w:marRight w:val="0"/>
      <w:marTop w:val="0"/>
      <w:marBottom w:val="0"/>
      <w:divBdr>
        <w:top w:val="none" w:sz="0" w:space="0" w:color="auto"/>
        <w:left w:val="none" w:sz="0" w:space="0" w:color="auto"/>
        <w:bottom w:val="none" w:sz="0" w:space="0" w:color="auto"/>
        <w:right w:val="none" w:sz="0" w:space="0" w:color="auto"/>
      </w:divBdr>
    </w:div>
    <w:div w:id="1318847791">
      <w:bodyDiv w:val="1"/>
      <w:marLeft w:val="0"/>
      <w:marRight w:val="0"/>
      <w:marTop w:val="0"/>
      <w:marBottom w:val="0"/>
      <w:divBdr>
        <w:top w:val="none" w:sz="0" w:space="0" w:color="auto"/>
        <w:left w:val="none" w:sz="0" w:space="0" w:color="auto"/>
        <w:bottom w:val="none" w:sz="0" w:space="0" w:color="auto"/>
        <w:right w:val="none" w:sz="0" w:space="0" w:color="auto"/>
      </w:divBdr>
    </w:div>
    <w:div w:id="1330328187">
      <w:bodyDiv w:val="1"/>
      <w:marLeft w:val="0"/>
      <w:marRight w:val="0"/>
      <w:marTop w:val="0"/>
      <w:marBottom w:val="0"/>
      <w:divBdr>
        <w:top w:val="none" w:sz="0" w:space="0" w:color="auto"/>
        <w:left w:val="none" w:sz="0" w:space="0" w:color="auto"/>
        <w:bottom w:val="none" w:sz="0" w:space="0" w:color="auto"/>
        <w:right w:val="none" w:sz="0" w:space="0" w:color="auto"/>
      </w:divBdr>
    </w:div>
    <w:div w:id="1365404980">
      <w:bodyDiv w:val="1"/>
      <w:marLeft w:val="0"/>
      <w:marRight w:val="0"/>
      <w:marTop w:val="0"/>
      <w:marBottom w:val="0"/>
      <w:divBdr>
        <w:top w:val="none" w:sz="0" w:space="0" w:color="auto"/>
        <w:left w:val="none" w:sz="0" w:space="0" w:color="auto"/>
        <w:bottom w:val="none" w:sz="0" w:space="0" w:color="auto"/>
        <w:right w:val="none" w:sz="0" w:space="0" w:color="auto"/>
      </w:divBdr>
    </w:div>
    <w:div w:id="1376538359">
      <w:bodyDiv w:val="1"/>
      <w:marLeft w:val="0"/>
      <w:marRight w:val="0"/>
      <w:marTop w:val="0"/>
      <w:marBottom w:val="0"/>
      <w:divBdr>
        <w:top w:val="none" w:sz="0" w:space="0" w:color="auto"/>
        <w:left w:val="none" w:sz="0" w:space="0" w:color="auto"/>
        <w:bottom w:val="none" w:sz="0" w:space="0" w:color="auto"/>
        <w:right w:val="none" w:sz="0" w:space="0" w:color="auto"/>
      </w:divBdr>
    </w:div>
    <w:div w:id="1443115405">
      <w:bodyDiv w:val="1"/>
      <w:marLeft w:val="0"/>
      <w:marRight w:val="0"/>
      <w:marTop w:val="0"/>
      <w:marBottom w:val="0"/>
      <w:divBdr>
        <w:top w:val="none" w:sz="0" w:space="0" w:color="auto"/>
        <w:left w:val="none" w:sz="0" w:space="0" w:color="auto"/>
        <w:bottom w:val="none" w:sz="0" w:space="0" w:color="auto"/>
        <w:right w:val="none" w:sz="0" w:space="0" w:color="auto"/>
      </w:divBdr>
    </w:div>
    <w:div w:id="1474711473">
      <w:bodyDiv w:val="1"/>
      <w:marLeft w:val="0"/>
      <w:marRight w:val="0"/>
      <w:marTop w:val="0"/>
      <w:marBottom w:val="0"/>
      <w:divBdr>
        <w:top w:val="none" w:sz="0" w:space="0" w:color="auto"/>
        <w:left w:val="none" w:sz="0" w:space="0" w:color="auto"/>
        <w:bottom w:val="none" w:sz="0" w:space="0" w:color="auto"/>
        <w:right w:val="none" w:sz="0" w:space="0" w:color="auto"/>
      </w:divBdr>
    </w:div>
    <w:div w:id="1495611412">
      <w:bodyDiv w:val="1"/>
      <w:marLeft w:val="0"/>
      <w:marRight w:val="0"/>
      <w:marTop w:val="0"/>
      <w:marBottom w:val="0"/>
      <w:divBdr>
        <w:top w:val="none" w:sz="0" w:space="0" w:color="auto"/>
        <w:left w:val="none" w:sz="0" w:space="0" w:color="auto"/>
        <w:bottom w:val="none" w:sz="0" w:space="0" w:color="auto"/>
        <w:right w:val="none" w:sz="0" w:space="0" w:color="auto"/>
      </w:divBdr>
    </w:div>
    <w:div w:id="1514808374">
      <w:bodyDiv w:val="1"/>
      <w:marLeft w:val="0"/>
      <w:marRight w:val="0"/>
      <w:marTop w:val="0"/>
      <w:marBottom w:val="0"/>
      <w:divBdr>
        <w:top w:val="none" w:sz="0" w:space="0" w:color="auto"/>
        <w:left w:val="none" w:sz="0" w:space="0" w:color="auto"/>
        <w:bottom w:val="none" w:sz="0" w:space="0" w:color="auto"/>
        <w:right w:val="none" w:sz="0" w:space="0" w:color="auto"/>
      </w:divBdr>
    </w:div>
    <w:div w:id="1525553747">
      <w:bodyDiv w:val="1"/>
      <w:marLeft w:val="0"/>
      <w:marRight w:val="0"/>
      <w:marTop w:val="0"/>
      <w:marBottom w:val="0"/>
      <w:divBdr>
        <w:top w:val="none" w:sz="0" w:space="0" w:color="auto"/>
        <w:left w:val="none" w:sz="0" w:space="0" w:color="auto"/>
        <w:bottom w:val="none" w:sz="0" w:space="0" w:color="auto"/>
        <w:right w:val="none" w:sz="0" w:space="0" w:color="auto"/>
      </w:divBdr>
    </w:div>
    <w:div w:id="1591115220">
      <w:bodyDiv w:val="1"/>
      <w:marLeft w:val="0"/>
      <w:marRight w:val="0"/>
      <w:marTop w:val="0"/>
      <w:marBottom w:val="0"/>
      <w:divBdr>
        <w:top w:val="none" w:sz="0" w:space="0" w:color="auto"/>
        <w:left w:val="none" w:sz="0" w:space="0" w:color="auto"/>
        <w:bottom w:val="none" w:sz="0" w:space="0" w:color="auto"/>
        <w:right w:val="none" w:sz="0" w:space="0" w:color="auto"/>
      </w:divBdr>
    </w:div>
    <w:div w:id="1616280455">
      <w:bodyDiv w:val="1"/>
      <w:marLeft w:val="0"/>
      <w:marRight w:val="0"/>
      <w:marTop w:val="0"/>
      <w:marBottom w:val="0"/>
      <w:divBdr>
        <w:top w:val="none" w:sz="0" w:space="0" w:color="auto"/>
        <w:left w:val="none" w:sz="0" w:space="0" w:color="auto"/>
        <w:bottom w:val="none" w:sz="0" w:space="0" w:color="auto"/>
        <w:right w:val="none" w:sz="0" w:space="0" w:color="auto"/>
      </w:divBdr>
    </w:div>
    <w:div w:id="1623685785">
      <w:bodyDiv w:val="1"/>
      <w:marLeft w:val="0"/>
      <w:marRight w:val="0"/>
      <w:marTop w:val="0"/>
      <w:marBottom w:val="0"/>
      <w:divBdr>
        <w:top w:val="none" w:sz="0" w:space="0" w:color="auto"/>
        <w:left w:val="none" w:sz="0" w:space="0" w:color="auto"/>
        <w:bottom w:val="none" w:sz="0" w:space="0" w:color="auto"/>
        <w:right w:val="none" w:sz="0" w:space="0" w:color="auto"/>
      </w:divBdr>
    </w:div>
    <w:div w:id="1662537390">
      <w:bodyDiv w:val="1"/>
      <w:marLeft w:val="0"/>
      <w:marRight w:val="0"/>
      <w:marTop w:val="0"/>
      <w:marBottom w:val="0"/>
      <w:divBdr>
        <w:top w:val="none" w:sz="0" w:space="0" w:color="auto"/>
        <w:left w:val="none" w:sz="0" w:space="0" w:color="auto"/>
        <w:bottom w:val="none" w:sz="0" w:space="0" w:color="auto"/>
        <w:right w:val="none" w:sz="0" w:space="0" w:color="auto"/>
      </w:divBdr>
    </w:div>
    <w:div w:id="1667978598">
      <w:bodyDiv w:val="1"/>
      <w:marLeft w:val="0"/>
      <w:marRight w:val="0"/>
      <w:marTop w:val="0"/>
      <w:marBottom w:val="0"/>
      <w:divBdr>
        <w:top w:val="none" w:sz="0" w:space="0" w:color="auto"/>
        <w:left w:val="none" w:sz="0" w:space="0" w:color="auto"/>
        <w:bottom w:val="none" w:sz="0" w:space="0" w:color="auto"/>
        <w:right w:val="none" w:sz="0" w:space="0" w:color="auto"/>
      </w:divBdr>
    </w:div>
    <w:div w:id="1668512758">
      <w:bodyDiv w:val="1"/>
      <w:marLeft w:val="0"/>
      <w:marRight w:val="0"/>
      <w:marTop w:val="0"/>
      <w:marBottom w:val="0"/>
      <w:divBdr>
        <w:top w:val="none" w:sz="0" w:space="0" w:color="auto"/>
        <w:left w:val="none" w:sz="0" w:space="0" w:color="auto"/>
        <w:bottom w:val="none" w:sz="0" w:space="0" w:color="auto"/>
        <w:right w:val="none" w:sz="0" w:space="0" w:color="auto"/>
      </w:divBdr>
      <w:divsChild>
        <w:div w:id="662706844">
          <w:marLeft w:val="0"/>
          <w:marRight w:val="0"/>
          <w:marTop w:val="0"/>
          <w:marBottom w:val="0"/>
          <w:divBdr>
            <w:top w:val="none" w:sz="0" w:space="0" w:color="auto"/>
            <w:left w:val="none" w:sz="0" w:space="0" w:color="auto"/>
            <w:bottom w:val="none" w:sz="0" w:space="0" w:color="auto"/>
            <w:right w:val="none" w:sz="0" w:space="0" w:color="auto"/>
          </w:divBdr>
        </w:div>
      </w:divsChild>
    </w:div>
    <w:div w:id="1693416325">
      <w:bodyDiv w:val="1"/>
      <w:marLeft w:val="0"/>
      <w:marRight w:val="0"/>
      <w:marTop w:val="0"/>
      <w:marBottom w:val="0"/>
      <w:divBdr>
        <w:top w:val="none" w:sz="0" w:space="0" w:color="auto"/>
        <w:left w:val="none" w:sz="0" w:space="0" w:color="auto"/>
        <w:bottom w:val="none" w:sz="0" w:space="0" w:color="auto"/>
        <w:right w:val="none" w:sz="0" w:space="0" w:color="auto"/>
      </w:divBdr>
    </w:div>
    <w:div w:id="1698190339">
      <w:bodyDiv w:val="1"/>
      <w:marLeft w:val="0"/>
      <w:marRight w:val="0"/>
      <w:marTop w:val="0"/>
      <w:marBottom w:val="0"/>
      <w:divBdr>
        <w:top w:val="none" w:sz="0" w:space="0" w:color="auto"/>
        <w:left w:val="none" w:sz="0" w:space="0" w:color="auto"/>
        <w:bottom w:val="none" w:sz="0" w:space="0" w:color="auto"/>
        <w:right w:val="none" w:sz="0" w:space="0" w:color="auto"/>
      </w:divBdr>
    </w:div>
    <w:div w:id="1707676555">
      <w:bodyDiv w:val="1"/>
      <w:marLeft w:val="0"/>
      <w:marRight w:val="0"/>
      <w:marTop w:val="0"/>
      <w:marBottom w:val="0"/>
      <w:divBdr>
        <w:top w:val="none" w:sz="0" w:space="0" w:color="auto"/>
        <w:left w:val="none" w:sz="0" w:space="0" w:color="auto"/>
        <w:bottom w:val="none" w:sz="0" w:space="0" w:color="auto"/>
        <w:right w:val="none" w:sz="0" w:space="0" w:color="auto"/>
      </w:divBdr>
    </w:div>
    <w:div w:id="1777868911">
      <w:bodyDiv w:val="1"/>
      <w:marLeft w:val="0"/>
      <w:marRight w:val="0"/>
      <w:marTop w:val="0"/>
      <w:marBottom w:val="0"/>
      <w:divBdr>
        <w:top w:val="none" w:sz="0" w:space="0" w:color="auto"/>
        <w:left w:val="none" w:sz="0" w:space="0" w:color="auto"/>
        <w:bottom w:val="none" w:sz="0" w:space="0" w:color="auto"/>
        <w:right w:val="none" w:sz="0" w:space="0" w:color="auto"/>
      </w:divBdr>
    </w:div>
    <w:div w:id="1779524304">
      <w:bodyDiv w:val="1"/>
      <w:marLeft w:val="0"/>
      <w:marRight w:val="0"/>
      <w:marTop w:val="0"/>
      <w:marBottom w:val="0"/>
      <w:divBdr>
        <w:top w:val="none" w:sz="0" w:space="0" w:color="auto"/>
        <w:left w:val="none" w:sz="0" w:space="0" w:color="auto"/>
        <w:bottom w:val="none" w:sz="0" w:space="0" w:color="auto"/>
        <w:right w:val="none" w:sz="0" w:space="0" w:color="auto"/>
      </w:divBdr>
    </w:div>
    <w:div w:id="1790195615">
      <w:bodyDiv w:val="1"/>
      <w:marLeft w:val="0"/>
      <w:marRight w:val="0"/>
      <w:marTop w:val="0"/>
      <w:marBottom w:val="0"/>
      <w:divBdr>
        <w:top w:val="none" w:sz="0" w:space="0" w:color="auto"/>
        <w:left w:val="none" w:sz="0" w:space="0" w:color="auto"/>
        <w:bottom w:val="none" w:sz="0" w:space="0" w:color="auto"/>
        <w:right w:val="none" w:sz="0" w:space="0" w:color="auto"/>
      </w:divBdr>
    </w:div>
    <w:div w:id="1811632632">
      <w:bodyDiv w:val="1"/>
      <w:marLeft w:val="0"/>
      <w:marRight w:val="0"/>
      <w:marTop w:val="0"/>
      <w:marBottom w:val="0"/>
      <w:divBdr>
        <w:top w:val="none" w:sz="0" w:space="0" w:color="auto"/>
        <w:left w:val="none" w:sz="0" w:space="0" w:color="auto"/>
        <w:bottom w:val="none" w:sz="0" w:space="0" w:color="auto"/>
        <w:right w:val="none" w:sz="0" w:space="0" w:color="auto"/>
      </w:divBdr>
    </w:div>
    <w:div w:id="1817794738">
      <w:bodyDiv w:val="1"/>
      <w:marLeft w:val="0"/>
      <w:marRight w:val="0"/>
      <w:marTop w:val="0"/>
      <w:marBottom w:val="0"/>
      <w:divBdr>
        <w:top w:val="none" w:sz="0" w:space="0" w:color="auto"/>
        <w:left w:val="none" w:sz="0" w:space="0" w:color="auto"/>
        <w:bottom w:val="none" w:sz="0" w:space="0" w:color="auto"/>
        <w:right w:val="none" w:sz="0" w:space="0" w:color="auto"/>
      </w:divBdr>
    </w:div>
    <w:div w:id="1856725583">
      <w:bodyDiv w:val="1"/>
      <w:marLeft w:val="0"/>
      <w:marRight w:val="0"/>
      <w:marTop w:val="0"/>
      <w:marBottom w:val="0"/>
      <w:divBdr>
        <w:top w:val="none" w:sz="0" w:space="0" w:color="auto"/>
        <w:left w:val="none" w:sz="0" w:space="0" w:color="auto"/>
        <w:bottom w:val="none" w:sz="0" w:space="0" w:color="auto"/>
        <w:right w:val="none" w:sz="0" w:space="0" w:color="auto"/>
      </w:divBdr>
    </w:div>
    <w:div w:id="1858495121">
      <w:bodyDiv w:val="1"/>
      <w:marLeft w:val="0"/>
      <w:marRight w:val="0"/>
      <w:marTop w:val="0"/>
      <w:marBottom w:val="0"/>
      <w:divBdr>
        <w:top w:val="none" w:sz="0" w:space="0" w:color="auto"/>
        <w:left w:val="none" w:sz="0" w:space="0" w:color="auto"/>
        <w:bottom w:val="none" w:sz="0" w:space="0" w:color="auto"/>
        <w:right w:val="none" w:sz="0" w:space="0" w:color="auto"/>
      </w:divBdr>
    </w:div>
    <w:div w:id="1879078592">
      <w:bodyDiv w:val="1"/>
      <w:marLeft w:val="0"/>
      <w:marRight w:val="0"/>
      <w:marTop w:val="0"/>
      <w:marBottom w:val="0"/>
      <w:divBdr>
        <w:top w:val="none" w:sz="0" w:space="0" w:color="auto"/>
        <w:left w:val="none" w:sz="0" w:space="0" w:color="auto"/>
        <w:bottom w:val="none" w:sz="0" w:space="0" w:color="auto"/>
        <w:right w:val="none" w:sz="0" w:space="0" w:color="auto"/>
      </w:divBdr>
    </w:div>
    <w:div w:id="1880821269">
      <w:bodyDiv w:val="1"/>
      <w:marLeft w:val="0"/>
      <w:marRight w:val="0"/>
      <w:marTop w:val="0"/>
      <w:marBottom w:val="0"/>
      <w:divBdr>
        <w:top w:val="none" w:sz="0" w:space="0" w:color="auto"/>
        <w:left w:val="none" w:sz="0" w:space="0" w:color="auto"/>
        <w:bottom w:val="none" w:sz="0" w:space="0" w:color="auto"/>
        <w:right w:val="none" w:sz="0" w:space="0" w:color="auto"/>
      </w:divBdr>
    </w:div>
    <w:div w:id="1896815612">
      <w:bodyDiv w:val="1"/>
      <w:marLeft w:val="0"/>
      <w:marRight w:val="0"/>
      <w:marTop w:val="0"/>
      <w:marBottom w:val="0"/>
      <w:divBdr>
        <w:top w:val="none" w:sz="0" w:space="0" w:color="auto"/>
        <w:left w:val="none" w:sz="0" w:space="0" w:color="auto"/>
        <w:bottom w:val="none" w:sz="0" w:space="0" w:color="auto"/>
        <w:right w:val="none" w:sz="0" w:space="0" w:color="auto"/>
      </w:divBdr>
    </w:div>
    <w:div w:id="1901674787">
      <w:bodyDiv w:val="1"/>
      <w:marLeft w:val="0"/>
      <w:marRight w:val="0"/>
      <w:marTop w:val="0"/>
      <w:marBottom w:val="0"/>
      <w:divBdr>
        <w:top w:val="none" w:sz="0" w:space="0" w:color="auto"/>
        <w:left w:val="none" w:sz="0" w:space="0" w:color="auto"/>
        <w:bottom w:val="none" w:sz="0" w:space="0" w:color="auto"/>
        <w:right w:val="none" w:sz="0" w:space="0" w:color="auto"/>
      </w:divBdr>
    </w:div>
    <w:div w:id="1902516007">
      <w:bodyDiv w:val="1"/>
      <w:marLeft w:val="0"/>
      <w:marRight w:val="0"/>
      <w:marTop w:val="0"/>
      <w:marBottom w:val="0"/>
      <w:divBdr>
        <w:top w:val="none" w:sz="0" w:space="0" w:color="auto"/>
        <w:left w:val="none" w:sz="0" w:space="0" w:color="auto"/>
        <w:bottom w:val="none" w:sz="0" w:space="0" w:color="auto"/>
        <w:right w:val="none" w:sz="0" w:space="0" w:color="auto"/>
      </w:divBdr>
    </w:div>
    <w:div w:id="1912154326">
      <w:bodyDiv w:val="1"/>
      <w:marLeft w:val="0"/>
      <w:marRight w:val="0"/>
      <w:marTop w:val="0"/>
      <w:marBottom w:val="0"/>
      <w:divBdr>
        <w:top w:val="none" w:sz="0" w:space="0" w:color="auto"/>
        <w:left w:val="none" w:sz="0" w:space="0" w:color="auto"/>
        <w:bottom w:val="none" w:sz="0" w:space="0" w:color="auto"/>
        <w:right w:val="none" w:sz="0" w:space="0" w:color="auto"/>
      </w:divBdr>
    </w:div>
    <w:div w:id="1920286450">
      <w:bodyDiv w:val="1"/>
      <w:marLeft w:val="0"/>
      <w:marRight w:val="0"/>
      <w:marTop w:val="0"/>
      <w:marBottom w:val="0"/>
      <w:divBdr>
        <w:top w:val="none" w:sz="0" w:space="0" w:color="auto"/>
        <w:left w:val="none" w:sz="0" w:space="0" w:color="auto"/>
        <w:bottom w:val="none" w:sz="0" w:space="0" w:color="auto"/>
        <w:right w:val="none" w:sz="0" w:space="0" w:color="auto"/>
      </w:divBdr>
    </w:div>
    <w:div w:id="1925256221">
      <w:bodyDiv w:val="1"/>
      <w:marLeft w:val="0"/>
      <w:marRight w:val="0"/>
      <w:marTop w:val="0"/>
      <w:marBottom w:val="0"/>
      <w:divBdr>
        <w:top w:val="none" w:sz="0" w:space="0" w:color="auto"/>
        <w:left w:val="none" w:sz="0" w:space="0" w:color="auto"/>
        <w:bottom w:val="none" w:sz="0" w:space="0" w:color="auto"/>
        <w:right w:val="none" w:sz="0" w:space="0" w:color="auto"/>
      </w:divBdr>
    </w:div>
    <w:div w:id="1928036199">
      <w:bodyDiv w:val="1"/>
      <w:marLeft w:val="0"/>
      <w:marRight w:val="0"/>
      <w:marTop w:val="0"/>
      <w:marBottom w:val="0"/>
      <w:divBdr>
        <w:top w:val="none" w:sz="0" w:space="0" w:color="auto"/>
        <w:left w:val="none" w:sz="0" w:space="0" w:color="auto"/>
        <w:bottom w:val="none" w:sz="0" w:space="0" w:color="auto"/>
        <w:right w:val="none" w:sz="0" w:space="0" w:color="auto"/>
      </w:divBdr>
    </w:div>
    <w:div w:id="1944651483">
      <w:bodyDiv w:val="1"/>
      <w:marLeft w:val="0"/>
      <w:marRight w:val="0"/>
      <w:marTop w:val="0"/>
      <w:marBottom w:val="0"/>
      <w:divBdr>
        <w:top w:val="none" w:sz="0" w:space="0" w:color="auto"/>
        <w:left w:val="none" w:sz="0" w:space="0" w:color="auto"/>
        <w:bottom w:val="none" w:sz="0" w:space="0" w:color="auto"/>
        <w:right w:val="none" w:sz="0" w:space="0" w:color="auto"/>
      </w:divBdr>
    </w:div>
    <w:div w:id="1974753435">
      <w:bodyDiv w:val="1"/>
      <w:marLeft w:val="0"/>
      <w:marRight w:val="0"/>
      <w:marTop w:val="0"/>
      <w:marBottom w:val="0"/>
      <w:divBdr>
        <w:top w:val="none" w:sz="0" w:space="0" w:color="auto"/>
        <w:left w:val="none" w:sz="0" w:space="0" w:color="auto"/>
        <w:bottom w:val="none" w:sz="0" w:space="0" w:color="auto"/>
        <w:right w:val="none" w:sz="0" w:space="0" w:color="auto"/>
      </w:divBdr>
    </w:div>
    <w:div w:id="1993632305">
      <w:bodyDiv w:val="1"/>
      <w:marLeft w:val="0"/>
      <w:marRight w:val="0"/>
      <w:marTop w:val="0"/>
      <w:marBottom w:val="0"/>
      <w:divBdr>
        <w:top w:val="none" w:sz="0" w:space="0" w:color="auto"/>
        <w:left w:val="none" w:sz="0" w:space="0" w:color="auto"/>
        <w:bottom w:val="none" w:sz="0" w:space="0" w:color="auto"/>
        <w:right w:val="none" w:sz="0" w:space="0" w:color="auto"/>
      </w:divBdr>
    </w:div>
    <w:div w:id="2001494638">
      <w:bodyDiv w:val="1"/>
      <w:marLeft w:val="0"/>
      <w:marRight w:val="0"/>
      <w:marTop w:val="0"/>
      <w:marBottom w:val="0"/>
      <w:divBdr>
        <w:top w:val="none" w:sz="0" w:space="0" w:color="auto"/>
        <w:left w:val="none" w:sz="0" w:space="0" w:color="auto"/>
        <w:bottom w:val="none" w:sz="0" w:space="0" w:color="auto"/>
        <w:right w:val="none" w:sz="0" w:space="0" w:color="auto"/>
      </w:divBdr>
    </w:div>
    <w:div w:id="2039236428">
      <w:bodyDiv w:val="1"/>
      <w:marLeft w:val="0"/>
      <w:marRight w:val="0"/>
      <w:marTop w:val="0"/>
      <w:marBottom w:val="0"/>
      <w:divBdr>
        <w:top w:val="none" w:sz="0" w:space="0" w:color="auto"/>
        <w:left w:val="none" w:sz="0" w:space="0" w:color="auto"/>
        <w:bottom w:val="none" w:sz="0" w:space="0" w:color="auto"/>
        <w:right w:val="none" w:sz="0" w:space="0" w:color="auto"/>
      </w:divBdr>
    </w:div>
    <w:div w:id="2046055969">
      <w:bodyDiv w:val="1"/>
      <w:marLeft w:val="0"/>
      <w:marRight w:val="0"/>
      <w:marTop w:val="0"/>
      <w:marBottom w:val="0"/>
      <w:divBdr>
        <w:top w:val="none" w:sz="0" w:space="0" w:color="auto"/>
        <w:left w:val="none" w:sz="0" w:space="0" w:color="auto"/>
        <w:bottom w:val="none" w:sz="0" w:space="0" w:color="auto"/>
        <w:right w:val="none" w:sz="0" w:space="0" w:color="auto"/>
      </w:divBdr>
    </w:div>
    <w:div w:id="2057849723">
      <w:bodyDiv w:val="1"/>
      <w:marLeft w:val="0"/>
      <w:marRight w:val="0"/>
      <w:marTop w:val="0"/>
      <w:marBottom w:val="0"/>
      <w:divBdr>
        <w:top w:val="none" w:sz="0" w:space="0" w:color="auto"/>
        <w:left w:val="none" w:sz="0" w:space="0" w:color="auto"/>
        <w:bottom w:val="none" w:sz="0" w:space="0" w:color="auto"/>
        <w:right w:val="none" w:sz="0" w:space="0" w:color="auto"/>
      </w:divBdr>
    </w:div>
    <w:div w:id="2075203054">
      <w:bodyDiv w:val="1"/>
      <w:marLeft w:val="0"/>
      <w:marRight w:val="0"/>
      <w:marTop w:val="0"/>
      <w:marBottom w:val="0"/>
      <w:divBdr>
        <w:top w:val="none" w:sz="0" w:space="0" w:color="auto"/>
        <w:left w:val="none" w:sz="0" w:space="0" w:color="auto"/>
        <w:bottom w:val="none" w:sz="0" w:space="0" w:color="auto"/>
        <w:right w:val="none" w:sz="0" w:space="0" w:color="auto"/>
      </w:divBdr>
    </w:div>
    <w:div w:id="2087417769">
      <w:bodyDiv w:val="1"/>
      <w:marLeft w:val="0"/>
      <w:marRight w:val="0"/>
      <w:marTop w:val="0"/>
      <w:marBottom w:val="0"/>
      <w:divBdr>
        <w:top w:val="none" w:sz="0" w:space="0" w:color="auto"/>
        <w:left w:val="none" w:sz="0" w:space="0" w:color="auto"/>
        <w:bottom w:val="none" w:sz="0" w:space="0" w:color="auto"/>
        <w:right w:val="none" w:sz="0" w:space="0" w:color="auto"/>
      </w:divBdr>
    </w:div>
    <w:div w:id="2101826372">
      <w:bodyDiv w:val="1"/>
      <w:marLeft w:val="0"/>
      <w:marRight w:val="0"/>
      <w:marTop w:val="0"/>
      <w:marBottom w:val="0"/>
      <w:divBdr>
        <w:top w:val="none" w:sz="0" w:space="0" w:color="auto"/>
        <w:left w:val="none" w:sz="0" w:space="0" w:color="auto"/>
        <w:bottom w:val="none" w:sz="0" w:space="0" w:color="auto"/>
        <w:right w:val="none" w:sz="0" w:space="0" w:color="auto"/>
      </w:divBdr>
    </w:div>
    <w:div w:id="2108115280">
      <w:bodyDiv w:val="1"/>
      <w:marLeft w:val="0"/>
      <w:marRight w:val="0"/>
      <w:marTop w:val="0"/>
      <w:marBottom w:val="0"/>
      <w:divBdr>
        <w:top w:val="none" w:sz="0" w:space="0" w:color="auto"/>
        <w:left w:val="none" w:sz="0" w:space="0" w:color="auto"/>
        <w:bottom w:val="none" w:sz="0" w:space="0" w:color="auto"/>
        <w:right w:val="none" w:sz="0" w:space="0" w:color="auto"/>
      </w:divBdr>
    </w:div>
    <w:div w:id="2114127169">
      <w:bodyDiv w:val="1"/>
      <w:marLeft w:val="0"/>
      <w:marRight w:val="0"/>
      <w:marTop w:val="0"/>
      <w:marBottom w:val="0"/>
      <w:divBdr>
        <w:top w:val="none" w:sz="0" w:space="0" w:color="auto"/>
        <w:left w:val="none" w:sz="0" w:space="0" w:color="auto"/>
        <w:bottom w:val="none" w:sz="0" w:space="0" w:color="auto"/>
        <w:right w:val="none" w:sz="0" w:space="0" w:color="auto"/>
      </w:divBdr>
    </w:div>
    <w:div w:id="2114398972">
      <w:bodyDiv w:val="1"/>
      <w:marLeft w:val="0"/>
      <w:marRight w:val="0"/>
      <w:marTop w:val="0"/>
      <w:marBottom w:val="0"/>
      <w:divBdr>
        <w:top w:val="none" w:sz="0" w:space="0" w:color="auto"/>
        <w:left w:val="none" w:sz="0" w:space="0" w:color="auto"/>
        <w:bottom w:val="none" w:sz="0" w:space="0" w:color="auto"/>
        <w:right w:val="none" w:sz="0" w:space="0" w:color="auto"/>
      </w:divBdr>
    </w:div>
    <w:div w:id="2121794312">
      <w:bodyDiv w:val="1"/>
      <w:marLeft w:val="0"/>
      <w:marRight w:val="0"/>
      <w:marTop w:val="0"/>
      <w:marBottom w:val="0"/>
      <w:divBdr>
        <w:top w:val="none" w:sz="0" w:space="0" w:color="auto"/>
        <w:left w:val="none" w:sz="0" w:space="0" w:color="auto"/>
        <w:bottom w:val="none" w:sz="0" w:space="0" w:color="auto"/>
        <w:right w:val="none" w:sz="0" w:space="0" w:color="auto"/>
      </w:divBdr>
    </w:div>
    <w:div w:id="2121796109">
      <w:bodyDiv w:val="1"/>
      <w:marLeft w:val="0"/>
      <w:marRight w:val="0"/>
      <w:marTop w:val="0"/>
      <w:marBottom w:val="0"/>
      <w:divBdr>
        <w:top w:val="none" w:sz="0" w:space="0" w:color="auto"/>
        <w:left w:val="none" w:sz="0" w:space="0" w:color="auto"/>
        <w:bottom w:val="none" w:sz="0" w:space="0" w:color="auto"/>
        <w:right w:val="none" w:sz="0" w:space="0" w:color="auto"/>
      </w:divBdr>
    </w:div>
    <w:div w:id="21221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technology.github.io/"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http://emeaext.amec.com/sites/ts_qedi_3797/Technology%20Working%20Documents/hub2/Testing%20Documents/Test%20Data/Benchmark%20Test%20Data/Result/v.1.10.0/Import%20Performance%20Benchmark%20Comparis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emeaext.amec.com/sites/ts_qedi_3797/Technology%20Working%20Documents/hub2/Testing%20Documents/Test%20Data/Benchmark%20Test%20Data/Result/v.1.10.0/Import%20Performance%20Benchmark%20Comparis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Duration - Add (Mins)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0"/>
          <c:tx>
            <c:strRef>
              <c:f>'Duration - Add'!$C$3</c:f>
              <c:strCache>
                <c:ptCount val="1"/>
                <c:pt idx="0">
                  <c:v>v.1.8.0 Average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'Duration - Add'!$C$4:$C$14</c:f>
              <c:numCache>
                <c:formatCode>0</c:formatCode>
                <c:ptCount val="11"/>
                <c:pt idx="0">
                  <c:v>22.343333333333334</c:v>
                </c:pt>
                <c:pt idx="1">
                  <c:v>29.613333333333333</c:v>
                </c:pt>
                <c:pt idx="2">
                  <c:v>27.33666666666667</c:v>
                </c:pt>
                <c:pt idx="3">
                  <c:v>34.456666666666671</c:v>
                </c:pt>
                <c:pt idx="4">
                  <c:v>35.296666666666674</c:v>
                </c:pt>
                <c:pt idx="5">
                  <c:v>40.216666666666669</c:v>
                </c:pt>
                <c:pt idx="6">
                  <c:v>43.366666666666667</c:v>
                </c:pt>
                <c:pt idx="7">
                  <c:v>45.796666666666674</c:v>
                </c:pt>
                <c:pt idx="8">
                  <c:v>47.916666666666664</c:v>
                </c:pt>
                <c:pt idx="9">
                  <c:v>50.096666666666664</c:v>
                </c:pt>
                <c:pt idx="10">
                  <c:v>45.204999999999998</c:v>
                </c:pt>
              </c:numCache>
            </c:numRef>
          </c:val>
          <c:smooth val="0"/>
          <c:extLst>
            <c:ext xmlns:c16="http://schemas.microsoft.com/office/drawing/2014/chart" uri="{C3380CC4-5D6E-409C-BE32-E72D297353CC}">
              <c16:uniqueId val="{00000000-CE24-4B74-8724-3EA6A36614EA}"/>
            </c:ext>
          </c:extLst>
        </c:ser>
        <c:ser>
          <c:idx val="1"/>
          <c:order val="1"/>
          <c:tx>
            <c:strRef>
              <c:f>'Duration - Add'!$D$3</c:f>
              <c:strCache>
                <c:ptCount val="1"/>
                <c:pt idx="0">
                  <c:v>v.1.9.0 Average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'Duration - Add'!$B$4:$B$14</c:f>
              <c:numCache>
                <c:formatCode>General</c:formatCode>
                <c:ptCount val="11"/>
                <c:pt idx="0">
                  <c:v>10000</c:v>
                </c:pt>
                <c:pt idx="1">
                  <c:v>11000</c:v>
                </c:pt>
                <c:pt idx="2">
                  <c:v>12000</c:v>
                </c:pt>
                <c:pt idx="3">
                  <c:v>13000</c:v>
                </c:pt>
                <c:pt idx="4">
                  <c:v>14000</c:v>
                </c:pt>
                <c:pt idx="5">
                  <c:v>15000</c:v>
                </c:pt>
                <c:pt idx="6">
                  <c:v>16000</c:v>
                </c:pt>
                <c:pt idx="7">
                  <c:v>17000</c:v>
                </c:pt>
                <c:pt idx="8">
                  <c:v>18000</c:v>
                </c:pt>
                <c:pt idx="9">
                  <c:v>19000</c:v>
                </c:pt>
                <c:pt idx="10">
                  <c:v>20000</c:v>
                </c:pt>
              </c:numCache>
            </c:numRef>
          </c:cat>
          <c:val>
            <c:numRef>
              <c:f>'Duration - Add'!$D$4:$D$14</c:f>
              <c:numCache>
                <c:formatCode>0</c:formatCode>
                <c:ptCount val="11"/>
                <c:pt idx="0">
                  <c:v>19.61</c:v>
                </c:pt>
                <c:pt idx="1">
                  <c:v>23.315000000000001</c:v>
                </c:pt>
                <c:pt idx="2">
                  <c:v>17.43</c:v>
                </c:pt>
                <c:pt idx="3">
                  <c:v>26.245000000000001</c:v>
                </c:pt>
                <c:pt idx="4">
                  <c:v>27.39</c:v>
                </c:pt>
                <c:pt idx="5">
                  <c:v>30.085000000000001</c:v>
                </c:pt>
                <c:pt idx="6">
                  <c:v>32.174999999999997</c:v>
                </c:pt>
                <c:pt idx="7">
                  <c:v>34.450000000000003</c:v>
                </c:pt>
                <c:pt idx="8">
                  <c:v>36.784999999999997</c:v>
                </c:pt>
                <c:pt idx="9">
                  <c:v>38.134999999999998</c:v>
                </c:pt>
                <c:pt idx="10">
                  <c:v>39.725000000000001</c:v>
                </c:pt>
              </c:numCache>
            </c:numRef>
          </c:val>
          <c:smooth val="0"/>
          <c:extLst>
            <c:ext xmlns:c16="http://schemas.microsoft.com/office/drawing/2014/chart" uri="{C3380CC4-5D6E-409C-BE32-E72D297353CC}">
              <c16:uniqueId val="{00000001-CE24-4B74-8724-3EA6A36614EA}"/>
            </c:ext>
          </c:extLst>
        </c:ser>
        <c:ser>
          <c:idx val="0"/>
          <c:order val="2"/>
          <c:tx>
            <c:strRef>
              <c:f>'Duration - Add'!$E$3</c:f>
              <c:strCache>
                <c:ptCount val="1"/>
                <c:pt idx="0">
                  <c:v>v.1.10.0 Average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'Duration - Add'!$E$4:$E$14</c:f>
              <c:numCache>
                <c:formatCode>0</c:formatCode>
                <c:ptCount val="11"/>
                <c:pt idx="0">
                  <c:v>3.8166666666666664</c:v>
                </c:pt>
                <c:pt idx="1">
                  <c:v>3.9633333333333334</c:v>
                </c:pt>
                <c:pt idx="2">
                  <c:v>4.1000000000000005</c:v>
                </c:pt>
                <c:pt idx="3">
                  <c:v>4.6066666666666665</c:v>
                </c:pt>
                <c:pt idx="4">
                  <c:v>4.8833333333333337</c:v>
                </c:pt>
                <c:pt idx="5">
                  <c:v>5.3166666666666664</c:v>
                </c:pt>
                <c:pt idx="6">
                  <c:v>5.6066666666666665</c:v>
                </c:pt>
                <c:pt idx="7">
                  <c:v>6.28</c:v>
                </c:pt>
                <c:pt idx="8">
                  <c:v>6.6066666666666665</c:v>
                </c:pt>
                <c:pt idx="9">
                  <c:v>6.73</c:v>
                </c:pt>
                <c:pt idx="10">
                  <c:v>7.3500000000000005</c:v>
                </c:pt>
              </c:numCache>
            </c:numRef>
          </c:val>
          <c:smooth val="0"/>
          <c:extLst>
            <c:ext xmlns:c16="http://schemas.microsoft.com/office/drawing/2014/chart" uri="{C3380CC4-5D6E-409C-BE32-E72D297353CC}">
              <c16:uniqueId val="{00000002-CE24-4B74-8724-3EA6A36614EA}"/>
            </c:ext>
          </c:extLst>
        </c:ser>
        <c:dLbls>
          <c:showLegendKey val="0"/>
          <c:showVal val="0"/>
          <c:showCatName val="0"/>
          <c:showSerName val="0"/>
          <c:showPercent val="0"/>
          <c:showBubbleSize val="0"/>
        </c:dLbls>
        <c:marker val="1"/>
        <c:smooth val="0"/>
        <c:axId val="215830672"/>
        <c:axId val="215831064"/>
      </c:lineChart>
      <c:catAx>
        <c:axId val="21583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831064"/>
        <c:crosses val="autoZero"/>
        <c:auto val="1"/>
        <c:lblAlgn val="ctr"/>
        <c:lblOffset val="100"/>
        <c:noMultiLvlLbl val="0"/>
      </c:catAx>
      <c:valAx>
        <c:axId val="215831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83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Duration - Edit (Mins)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3"/>
          <c:order val="0"/>
          <c:tx>
            <c:strRef>
              <c:f>'Duration - Edit'!$C$3</c:f>
              <c:strCache>
                <c:ptCount val="1"/>
                <c:pt idx="0">
                  <c:v>v.1.8.0 Average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'Duration - Edit'!$C$4:$C$14</c:f>
              <c:numCache>
                <c:formatCode>0</c:formatCode>
                <c:ptCount val="11"/>
                <c:pt idx="0">
                  <c:v>23.305</c:v>
                </c:pt>
                <c:pt idx="1">
                  <c:v>27.16</c:v>
                </c:pt>
                <c:pt idx="2">
                  <c:v>28.06</c:v>
                </c:pt>
                <c:pt idx="3">
                  <c:v>36.549999999999997</c:v>
                </c:pt>
                <c:pt idx="4">
                  <c:v>27.5</c:v>
                </c:pt>
                <c:pt idx="5">
                  <c:v>33.020000000000003</c:v>
                </c:pt>
                <c:pt idx="6">
                  <c:v>40.855000000000004</c:v>
                </c:pt>
                <c:pt idx="7">
                  <c:v>45.305</c:v>
                </c:pt>
                <c:pt idx="8">
                  <c:v>43.57</c:v>
                </c:pt>
                <c:pt idx="9">
                  <c:v>48.230000000000004</c:v>
                </c:pt>
              </c:numCache>
            </c:numRef>
          </c:val>
          <c:smooth val="0"/>
          <c:extLst>
            <c:ext xmlns:c16="http://schemas.microsoft.com/office/drawing/2014/chart" uri="{C3380CC4-5D6E-409C-BE32-E72D297353CC}">
              <c16:uniqueId val="{00000000-F3D9-461E-9308-9004131CA3E7}"/>
            </c:ext>
          </c:extLst>
        </c:ser>
        <c:ser>
          <c:idx val="1"/>
          <c:order val="1"/>
          <c:tx>
            <c:strRef>
              <c:f>'Duration - Edit'!$D$3</c:f>
              <c:strCache>
                <c:ptCount val="1"/>
                <c:pt idx="0">
                  <c:v>v.1.9.0 Average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'Duration - Edit'!$B$4:$B$14</c:f>
              <c:numCache>
                <c:formatCode>General</c:formatCode>
                <c:ptCount val="11"/>
                <c:pt idx="0">
                  <c:v>10000</c:v>
                </c:pt>
                <c:pt idx="1">
                  <c:v>11000</c:v>
                </c:pt>
                <c:pt idx="2">
                  <c:v>12000</c:v>
                </c:pt>
                <c:pt idx="3">
                  <c:v>13000</c:v>
                </c:pt>
                <c:pt idx="4">
                  <c:v>14000</c:v>
                </c:pt>
                <c:pt idx="5">
                  <c:v>15000</c:v>
                </c:pt>
                <c:pt idx="6">
                  <c:v>16000</c:v>
                </c:pt>
                <c:pt idx="7">
                  <c:v>17000</c:v>
                </c:pt>
                <c:pt idx="8">
                  <c:v>18000</c:v>
                </c:pt>
                <c:pt idx="9">
                  <c:v>19000</c:v>
                </c:pt>
                <c:pt idx="10">
                  <c:v>20000</c:v>
                </c:pt>
              </c:numCache>
            </c:numRef>
          </c:cat>
          <c:val>
            <c:numRef>
              <c:f>'Duration - Edit'!$D$4:$D$14</c:f>
              <c:numCache>
                <c:formatCode>0</c:formatCode>
                <c:ptCount val="11"/>
                <c:pt idx="0">
                  <c:v>14.895</c:v>
                </c:pt>
                <c:pt idx="1">
                  <c:v>20.145</c:v>
                </c:pt>
                <c:pt idx="2">
                  <c:v>18.805</c:v>
                </c:pt>
                <c:pt idx="3">
                  <c:v>19.305</c:v>
                </c:pt>
                <c:pt idx="4">
                  <c:v>19.844999999999999</c:v>
                </c:pt>
                <c:pt idx="5">
                  <c:v>19.835000000000001</c:v>
                </c:pt>
                <c:pt idx="6">
                  <c:v>21.32</c:v>
                </c:pt>
                <c:pt idx="7">
                  <c:v>22.759999999999998</c:v>
                </c:pt>
                <c:pt idx="8">
                  <c:v>24.28</c:v>
                </c:pt>
                <c:pt idx="9">
                  <c:v>25.384999999999998</c:v>
                </c:pt>
              </c:numCache>
            </c:numRef>
          </c:val>
          <c:smooth val="0"/>
          <c:extLst>
            <c:ext xmlns:c16="http://schemas.microsoft.com/office/drawing/2014/chart" uri="{C3380CC4-5D6E-409C-BE32-E72D297353CC}">
              <c16:uniqueId val="{00000001-F3D9-461E-9308-9004131CA3E7}"/>
            </c:ext>
          </c:extLst>
        </c:ser>
        <c:ser>
          <c:idx val="0"/>
          <c:order val="2"/>
          <c:tx>
            <c:strRef>
              <c:f>'Duration - Edit'!$E$3</c:f>
              <c:strCache>
                <c:ptCount val="1"/>
                <c:pt idx="0">
                  <c:v>v.1.10.0 Average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'Duration - Edit'!$E$4:$E$14</c:f>
              <c:numCache>
                <c:formatCode>0</c:formatCode>
                <c:ptCount val="11"/>
                <c:pt idx="0">
                  <c:v>4.16</c:v>
                </c:pt>
                <c:pt idx="1">
                  <c:v>4.375</c:v>
                </c:pt>
                <c:pt idx="2">
                  <c:v>5.2449999999999992</c:v>
                </c:pt>
                <c:pt idx="3">
                  <c:v>5.2750000000000004</c:v>
                </c:pt>
                <c:pt idx="4">
                  <c:v>5.8599999999999994</c:v>
                </c:pt>
                <c:pt idx="5">
                  <c:v>6.2249999999999996</c:v>
                </c:pt>
                <c:pt idx="6">
                  <c:v>7.0500000000000007</c:v>
                </c:pt>
                <c:pt idx="7">
                  <c:v>7.33</c:v>
                </c:pt>
                <c:pt idx="8">
                  <c:v>7.73</c:v>
                </c:pt>
                <c:pt idx="9">
                  <c:v>8.34</c:v>
                </c:pt>
                <c:pt idx="10">
                  <c:v>8.58</c:v>
                </c:pt>
              </c:numCache>
            </c:numRef>
          </c:val>
          <c:smooth val="0"/>
          <c:extLst>
            <c:ext xmlns:c16="http://schemas.microsoft.com/office/drawing/2014/chart" uri="{C3380CC4-5D6E-409C-BE32-E72D297353CC}">
              <c16:uniqueId val="{00000002-F3D9-461E-9308-9004131CA3E7}"/>
            </c:ext>
          </c:extLst>
        </c:ser>
        <c:dLbls>
          <c:showLegendKey val="0"/>
          <c:showVal val="0"/>
          <c:showCatName val="0"/>
          <c:showSerName val="0"/>
          <c:showPercent val="0"/>
          <c:showBubbleSize val="0"/>
        </c:dLbls>
        <c:marker val="1"/>
        <c:smooth val="0"/>
        <c:axId val="215831848"/>
        <c:axId val="215832240"/>
      </c:lineChart>
      <c:catAx>
        <c:axId val="21583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832240"/>
        <c:crosses val="autoZero"/>
        <c:auto val="1"/>
        <c:lblAlgn val="ctr"/>
        <c:lblOffset val="100"/>
        <c:noMultiLvlLbl val="0"/>
      </c:catAx>
      <c:valAx>
        <c:axId val="21583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83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33845"/>
      </a:dk2>
      <a:lt2>
        <a:srgbClr val="E4E5E6"/>
      </a:lt2>
      <a:accent1>
        <a:srgbClr val="88C540"/>
      </a:accent1>
      <a:accent2>
        <a:srgbClr val="2DBDB6"/>
      </a:accent2>
      <a:accent3>
        <a:srgbClr val="884C91"/>
      </a:accent3>
      <a:accent4>
        <a:srgbClr val="233845"/>
      </a:accent4>
      <a:accent5>
        <a:srgbClr val="BFC2C8"/>
      </a:accent5>
      <a:accent6>
        <a:srgbClr val="884C91"/>
      </a:accent6>
      <a:hlink>
        <a:srgbClr val="884C91"/>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157BD05F2440419AB1FD48A2378BAB" ma:contentTypeVersion="5" ma:contentTypeDescription="Create a new document." ma:contentTypeScope="" ma:versionID="24d9f2d07237264d120e5209cc111244">
  <xsd:schema xmlns:xsd="http://www.w3.org/2001/XMLSchema" xmlns:xs="http://www.w3.org/2001/XMLSchema" xmlns:p="http://schemas.microsoft.com/office/2006/metadata/properties" xmlns:ns2="http://schemas.microsoft.com/sharepoint/v3/fields" targetNamespace="http://schemas.microsoft.com/office/2006/metadata/properties" ma:root="true" ma:fieldsID="ea0a8a0456d8961372683f4f1f16e3ef"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Sch14</b:Tag>
    <b:SourceType>BookSection</b:SourceType>
    <b:Guid>{62C5F554-A11B-4AE4-A88F-0EE74541F0E8}</b:Guid>
    <b:Author>
      <b:Author>
        <b:NameList>
          <b:Person>
            <b:Last>Schuetter</b:Last>
            <b:First>Natalie</b:First>
          </b:Person>
        </b:NameList>
      </b:Author>
    </b:Author>
    <b:Title>qedi Branding Document - Guideline on How to Use our Brand</b:Title>
    <b:Year>2014</b:Year>
    <b:City>Aberdeen</b:City>
    <b:Publisher>qedi</b:Publisher>
    <b:Pages>3</b:Pages>
    <b:Month>11</b:Month>
    <b:Day>14</b:Day>
    <b:RefOrder>1</b:RefOrder>
  </b:Source>
  <b:Source>
    <b:Tag>YSh05</b:Tag>
    <b:SourceType>DocumentFromInternetSite</b:SourceType>
    <b:Guid>{48D63323-41BE-41E4-A187-9BF167E97946}</b:Guid>
    <b:Title>Common Format and MIME Type for Comma-Separated Values (CSV) Files</b:Title>
    <b:Year>2005</b:Year>
    <b:Month>October</b:Month>
    <b:Day>1</b:Day>
    <b:InternetSiteTitle>IETF Tools</b:InternetSiteTitle>
    <b:URL>https://tools.ietf.org/html/rfc4180</b:URL>
    <b:LCID>en-US</b:LCID>
    <b:Author>
      <b:Author>
        <b:NameList>
          <b:Person>
            <b:Last>Shafranovich</b:Last>
            <b:First>Y.</b:First>
          </b:Person>
        </b:NameList>
      </b:Author>
    </b:Author>
    <b:RefOrder>4</b:RefOrder>
  </b:Source>
  <b:Source>
    <b:Tag>Ale17</b:Tag>
    <b:SourceType>InternetSite</b:SourceType>
    <b:Guid>{2BFA7D6F-3577-4632-A7D1-844C4BAF23AD}</b:Guid>
    <b:Title>Date and time input types.</b:Title>
    <b:InternetSiteTitle>Can I use...</b:InternetSiteTitle>
    <b:Year>2017</b:Year>
    <b:Month>March</b:Month>
    <b:Day>1</b:Day>
    <b:URL>http://www.caniuse.com/#search=date</b:URL>
    <b:Author>
      <b:Author>
        <b:NameList>
          <b:Person>
            <b:Last>Deveria</b:Last>
            <b:First>Alexis</b:First>
          </b:Person>
        </b:NameList>
      </b:Author>
    </b:Author>
    <b:RefOrder>5</b:RefOrder>
  </b:Source>
  <b:Source>
    <b:Tag>POS96</b:Tag>
    <b:SourceType>InternetSite</b:SourceType>
    <b:Guid>{6F071CB2-6566-4BF1-9176-02FB8756AD56}</b:Guid>
    <b:LCID>en-US</b:LCID>
    <b:Author>
      <b:Author>
        <b:Corporate>POSC Caesar Association</b:Corporate>
      </b:Author>
    </b:Author>
    <b:Title>Change Request</b:Title>
    <b:InternetSiteTitle>Reference Data Library</b:InternetSiteTitle>
    <b:Year>1996</b:Year>
    <b:Month>December</b:Month>
    <b:Day>4</b:Day>
    <b:URL>http://data.posccaesar.org/rdl/RDS334619</b:URL>
    <b:RefOrder>6</b:RefOrder>
  </b:Source>
  <b:Source>
    <b:Tag>Pro06</b:Tag>
    <b:SourceType>InternetSite</b:SourceType>
    <b:Guid>{67D420E5-AF52-4CBA-BE6A-B46BF3921D88}</b:Guid>
    <b:LCID>en-US</b:LCID>
    <b:Author>
      <b:Author>
        <b:Corporate>Project Management Institute, Inc.</b:Corporate>
      </b:Author>
    </b:Author>
    <b:Title>Work Breakdown Structure Practice Standard</b:Title>
    <b:InternetSiteTitle>Project Management Institue</b:InternetSiteTitle>
    <b:Year>2006</b:Year>
    <b:Month>October</b:Month>
    <b:Day>1</b:Day>
    <b:URL>https://www.pmi.org/pmbok-guide-standards/framework/practice-standard-work-breakdown-structures-2nd-edition</b:URL>
    <b:RefOrder>3</b:RefOrder>
  </b:Source>
  <b:Source>
    <b:Tag>Pre17</b:Tag>
    <b:SourceType>InternetSite</b:SourceType>
    <b:Guid>{0438F370-7380-4CAC-9A41-86DC3989A41D}</b:Guid>
    <b:LCID>en-GB</b:LCID>
    <b:Author>
      <b:Author>
        <b:NameList>
          <b:Person>
            <b:Last>Preston-Werner</b:Last>
            <b:First>Tom</b:First>
          </b:Person>
        </b:NameList>
      </b:Author>
    </b:Author>
    <b:Title>Semantic Versioning 2.0.0</b:Title>
    <b:InternetSiteTitle>Semantic Versioning</b:InternetSiteTitle>
    <b:Year>2017</b:Year>
    <b:Month>July</b:Month>
    <b:Day>18</b:Day>
    <b:URL>http://semver.org/spec/v2.0.0.html</b:URL>
    <b:RefOrder>2</b:RefOrder>
  </b:Source>
  <b:Source>
    <b:Tag>But06</b:Tag>
    <b:SourceType>Report</b:SourceType>
    <b:Guid>{71541CA8-805B-4489-AA31-8F9989E4FF08}</b:Guid>
    <b:Title>The International System of Units (SI) – Conversion Factors for General Use</b:Title>
    <b:Year>2006</b:Year>
    <b:URL>https://www.nist.gov/sites/default/files/documents/pml/wmd/metric/SP1038.pdf</b:URL>
    <b:Publisher>National Institute of Standards and Technology</b:Publisher>
    <b:City>Gaithersburg, Maryland, USA</b:City>
    <b:Author>
      <b:Author>
        <b:NameList>
          <b:Person>
            <b:Last>Butcher</b:Last>
            <b:First>Kenneth</b:First>
          </b:Person>
          <b:Person>
            <b:Last>Crown</b:Last>
            <b:First>Linda</b:First>
          </b:Person>
          <b:Person>
            <b:Last>Gentry</b:Last>
            <b:Middle>J.</b:Middle>
            <b:First>Elizabeth</b:First>
          </b:Person>
        </b:NameList>
      </b:Author>
    </b:Author>
    <b:Department>Weights and Measures Division</b:Department>
    <b:Institution>National Institute of Standards and Technology</b:Institution>
    <b:Pages>27</b:Pages>
    <b:Medium>Document</b:Medium>
    <b:YearAccessed>2017</b:YearAccessed>
    <b:MonthAccessed>08</b:MonthAccessed>
    <b:DayAccessed>11</b:DayAccessed>
    <b:RefOrder>7</b:RefOrder>
  </b:Source>
</b:Sources>
</file>

<file path=customXml/itemProps1.xml><?xml version="1.0" encoding="utf-8"?>
<ds:datastoreItem xmlns:ds="http://schemas.openxmlformats.org/officeDocument/2006/customXml" ds:itemID="{18794FE2-D1D9-4DED-B536-5BE6C6A8A698}">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fields"/>
    <ds:schemaRef ds:uri="http://www.w3.org/XML/1998/namespace"/>
    <ds:schemaRef ds:uri="http://purl.org/dc/terms/"/>
  </ds:schemaRefs>
</ds:datastoreItem>
</file>

<file path=customXml/itemProps2.xml><?xml version="1.0" encoding="utf-8"?>
<ds:datastoreItem xmlns:ds="http://schemas.openxmlformats.org/officeDocument/2006/customXml" ds:itemID="{C984664E-B709-478A-93DA-AD860FED8C08}">
  <ds:schemaRefs>
    <ds:schemaRef ds:uri="http://schemas.microsoft.com/sharepoint/v3/contenttype/forms"/>
  </ds:schemaRefs>
</ds:datastoreItem>
</file>

<file path=customXml/itemProps3.xml><?xml version="1.0" encoding="utf-8"?>
<ds:datastoreItem xmlns:ds="http://schemas.openxmlformats.org/officeDocument/2006/customXml" ds:itemID="{0FB29EBB-BEEA-4A7A-AD24-1B8958326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6AFA1A-1829-4933-9DD2-7604C8C63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1222</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7375</CharactersWithSpaces>
  <SharedDoc>false</SharedDoc>
  <HLinks>
    <vt:vector size="78" baseType="variant">
      <vt:variant>
        <vt:i4>1703999</vt:i4>
      </vt:variant>
      <vt:variant>
        <vt:i4>80</vt:i4>
      </vt:variant>
      <vt:variant>
        <vt:i4>0</vt:i4>
      </vt:variant>
      <vt:variant>
        <vt:i4>5</vt:i4>
      </vt:variant>
      <vt:variant>
        <vt:lpwstr/>
      </vt:variant>
      <vt:variant>
        <vt:lpwstr>_Toc348524687</vt:lpwstr>
      </vt:variant>
      <vt:variant>
        <vt:i4>1703999</vt:i4>
      </vt:variant>
      <vt:variant>
        <vt:i4>71</vt:i4>
      </vt:variant>
      <vt:variant>
        <vt:i4>0</vt:i4>
      </vt:variant>
      <vt:variant>
        <vt:i4>5</vt:i4>
      </vt:variant>
      <vt:variant>
        <vt:lpwstr/>
      </vt:variant>
      <vt:variant>
        <vt:lpwstr>_Toc348524685</vt:lpwstr>
      </vt:variant>
      <vt:variant>
        <vt:i4>1703999</vt:i4>
      </vt:variant>
      <vt:variant>
        <vt:i4>65</vt:i4>
      </vt:variant>
      <vt:variant>
        <vt:i4>0</vt:i4>
      </vt:variant>
      <vt:variant>
        <vt:i4>5</vt:i4>
      </vt:variant>
      <vt:variant>
        <vt:lpwstr/>
      </vt:variant>
      <vt:variant>
        <vt:lpwstr>_Toc348524684</vt:lpwstr>
      </vt:variant>
      <vt:variant>
        <vt:i4>1376318</vt:i4>
      </vt:variant>
      <vt:variant>
        <vt:i4>56</vt:i4>
      </vt:variant>
      <vt:variant>
        <vt:i4>0</vt:i4>
      </vt:variant>
      <vt:variant>
        <vt:i4>5</vt:i4>
      </vt:variant>
      <vt:variant>
        <vt:lpwstr/>
      </vt:variant>
      <vt:variant>
        <vt:lpwstr>_Toc348524774</vt:lpwstr>
      </vt:variant>
      <vt:variant>
        <vt:i4>1376318</vt:i4>
      </vt:variant>
      <vt:variant>
        <vt:i4>50</vt:i4>
      </vt:variant>
      <vt:variant>
        <vt:i4>0</vt:i4>
      </vt:variant>
      <vt:variant>
        <vt:i4>5</vt:i4>
      </vt:variant>
      <vt:variant>
        <vt:lpwstr/>
      </vt:variant>
      <vt:variant>
        <vt:lpwstr>_Toc348524773</vt:lpwstr>
      </vt:variant>
      <vt:variant>
        <vt:i4>1376318</vt:i4>
      </vt:variant>
      <vt:variant>
        <vt:i4>44</vt:i4>
      </vt:variant>
      <vt:variant>
        <vt:i4>0</vt:i4>
      </vt:variant>
      <vt:variant>
        <vt:i4>5</vt:i4>
      </vt:variant>
      <vt:variant>
        <vt:lpwstr/>
      </vt:variant>
      <vt:variant>
        <vt:lpwstr>_Toc348524772</vt:lpwstr>
      </vt:variant>
      <vt:variant>
        <vt:i4>1376318</vt:i4>
      </vt:variant>
      <vt:variant>
        <vt:i4>38</vt:i4>
      </vt:variant>
      <vt:variant>
        <vt:i4>0</vt:i4>
      </vt:variant>
      <vt:variant>
        <vt:i4>5</vt:i4>
      </vt:variant>
      <vt:variant>
        <vt:lpwstr/>
      </vt:variant>
      <vt:variant>
        <vt:lpwstr>_Toc348524771</vt:lpwstr>
      </vt:variant>
      <vt:variant>
        <vt:i4>1376318</vt:i4>
      </vt:variant>
      <vt:variant>
        <vt:i4>32</vt:i4>
      </vt:variant>
      <vt:variant>
        <vt:i4>0</vt:i4>
      </vt:variant>
      <vt:variant>
        <vt:i4>5</vt:i4>
      </vt:variant>
      <vt:variant>
        <vt:lpwstr/>
      </vt:variant>
      <vt:variant>
        <vt:lpwstr>_Toc348524770</vt:lpwstr>
      </vt:variant>
      <vt:variant>
        <vt:i4>1310782</vt:i4>
      </vt:variant>
      <vt:variant>
        <vt:i4>26</vt:i4>
      </vt:variant>
      <vt:variant>
        <vt:i4>0</vt:i4>
      </vt:variant>
      <vt:variant>
        <vt:i4>5</vt:i4>
      </vt:variant>
      <vt:variant>
        <vt:lpwstr/>
      </vt:variant>
      <vt:variant>
        <vt:lpwstr>_Toc348524769</vt:lpwstr>
      </vt:variant>
      <vt:variant>
        <vt:i4>1310782</vt:i4>
      </vt:variant>
      <vt:variant>
        <vt:i4>20</vt:i4>
      </vt:variant>
      <vt:variant>
        <vt:i4>0</vt:i4>
      </vt:variant>
      <vt:variant>
        <vt:i4>5</vt:i4>
      </vt:variant>
      <vt:variant>
        <vt:lpwstr/>
      </vt:variant>
      <vt:variant>
        <vt:lpwstr>_Toc348524768</vt:lpwstr>
      </vt:variant>
      <vt:variant>
        <vt:i4>1310782</vt:i4>
      </vt:variant>
      <vt:variant>
        <vt:i4>14</vt:i4>
      </vt:variant>
      <vt:variant>
        <vt:i4>0</vt:i4>
      </vt:variant>
      <vt:variant>
        <vt:i4>5</vt:i4>
      </vt:variant>
      <vt:variant>
        <vt:lpwstr/>
      </vt:variant>
      <vt:variant>
        <vt:lpwstr>_Toc348524767</vt:lpwstr>
      </vt:variant>
      <vt:variant>
        <vt:i4>1310782</vt:i4>
      </vt:variant>
      <vt:variant>
        <vt:i4>8</vt:i4>
      </vt:variant>
      <vt:variant>
        <vt:i4>0</vt:i4>
      </vt:variant>
      <vt:variant>
        <vt:i4>5</vt:i4>
      </vt:variant>
      <vt:variant>
        <vt:lpwstr/>
      </vt:variant>
      <vt:variant>
        <vt:lpwstr>_Toc348524766</vt:lpwstr>
      </vt:variant>
      <vt:variant>
        <vt:i4>1310782</vt:i4>
      </vt:variant>
      <vt:variant>
        <vt:i4>2</vt:i4>
      </vt:variant>
      <vt:variant>
        <vt:i4>0</vt:i4>
      </vt:variant>
      <vt:variant>
        <vt:i4>5</vt:i4>
      </vt:variant>
      <vt:variant>
        <vt:lpwstr/>
      </vt:variant>
      <vt:variant>
        <vt:lpwstr>_Toc348524765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2019-10-25T13:40:00Z</dcterms:created>
  <dcterms:modified xsi:type="dcterms:W3CDTF">2019-10-25T13:47:00Z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0x010100DB157BD05F2440419AB1FD48A2378BAB</vt:lpwstr>
  </property>
</Properties>
</file>